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D3" w:rsidRPr="00C169D3" w:rsidRDefault="00C169D3" w:rsidP="00C169D3">
      <w:pPr>
        <w:jc w:val="center"/>
        <w:rPr>
          <w:bCs/>
        </w:rPr>
      </w:pPr>
      <w:r w:rsidRPr="00C169D3">
        <w:rPr>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C169D3" w:rsidRPr="00C169D3" w:rsidRDefault="001B4A7D" w:rsidP="00C169D3">
      <w:pPr>
        <w:jc w:val="center"/>
        <w:rPr>
          <w:rFonts w:ascii="Verdana" w:hAnsi="Verdana"/>
          <w:bCs/>
          <w:sz w:val="24"/>
          <w:szCs w:val="24"/>
        </w:rPr>
      </w:pPr>
      <w:hyperlink r:id="rId8" w:history="1">
        <w:r w:rsidR="00C169D3" w:rsidRPr="00C169D3">
          <w:rPr>
            <w:rStyle w:val="Hyperlink"/>
            <w:rFonts w:ascii="Verdana" w:hAnsi="Verdana"/>
            <w:bCs/>
            <w:sz w:val="24"/>
            <w:szCs w:val="24"/>
          </w:rPr>
          <w:t>www.artnc.org</w:t>
        </w:r>
      </w:hyperlink>
    </w:p>
    <w:p w:rsidR="00C169D3" w:rsidRPr="00C169D3" w:rsidRDefault="00C169D3" w:rsidP="00C169D3">
      <w:pPr>
        <w:rPr>
          <w:rFonts w:ascii="Verdana" w:hAnsi="Verdana"/>
          <w:bCs/>
          <w:sz w:val="24"/>
          <w:szCs w:val="24"/>
        </w:rPr>
      </w:pPr>
    </w:p>
    <w:p w:rsidR="00C169D3" w:rsidRPr="00C169D3" w:rsidRDefault="00C169D3" w:rsidP="00C169D3">
      <w:pPr>
        <w:jc w:val="center"/>
        <w:rPr>
          <w:rFonts w:ascii="Verdana" w:hAnsi="Verdana"/>
          <w:b/>
          <w:bCs/>
          <w:sz w:val="24"/>
          <w:szCs w:val="24"/>
        </w:rPr>
      </w:pPr>
      <w:r w:rsidRPr="00C169D3">
        <w:rPr>
          <w:rFonts w:ascii="Verdana" w:hAnsi="Verdana"/>
          <w:b/>
          <w:bCs/>
          <w:sz w:val="24"/>
          <w:szCs w:val="24"/>
        </w:rPr>
        <w:t>The Changing Experience of Colonial Childhood</w:t>
      </w:r>
    </w:p>
    <w:p w:rsidR="00C169D3" w:rsidRPr="00C169D3" w:rsidRDefault="00C169D3" w:rsidP="00C169D3">
      <w:pPr>
        <w:rPr>
          <w:rFonts w:ascii="Verdana" w:hAnsi="Verdana"/>
          <w:bCs/>
          <w:sz w:val="24"/>
          <w:szCs w:val="24"/>
        </w:rPr>
      </w:pPr>
      <w:r>
        <w:rPr>
          <w:rFonts w:ascii="Verdana" w:hAnsi="Verdana"/>
          <w:b/>
          <w:bCs/>
          <w:sz w:val="24"/>
          <w:szCs w:val="24"/>
        </w:rPr>
        <w:t>W</w:t>
      </w:r>
      <w:r w:rsidRPr="00C169D3">
        <w:rPr>
          <w:rFonts w:ascii="Verdana" w:hAnsi="Verdana"/>
          <w:b/>
          <w:bCs/>
          <w:sz w:val="24"/>
          <w:szCs w:val="24"/>
        </w:rPr>
        <w:t>riter:</w:t>
      </w:r>
      <w:r w:rsidRPr="00C169D3">
        <w:rPr>
          <w:rFonts w:ascii="Verdana" w:hAnsi="Verdana"/>
          <w:bCs/>
          <w:sz w:val="24"/>
          <w:szCs w:val="24"/>
        </w:rPr>
        <w:t xml:space="preserve"> Zoe Voigt, Humanities Teacher</w:t>
      </w:r>
    </w:p>
    <w:p w:rsidR="00C169D3" w:rsidRPr="00C169D3" w:rsidRDefault="00C169D3" w:rsidP="00C169D3">
      <w:pPr>
        <w:rPr>
          <w:rFonts w:ascii="Verdana" w:hAnsi="Verdana"/>
          <w:bCs/>
          <w:sz w:val="24"/>
          <w:szCs w:val="24"/>
        </w:rPr>
      </w:pPr>
      <w:r w:rsidRPr="00C169D3">
        <w:rPr>
          <w:rFonts w:ascii="Verdana" w:hAnsi="Verdana"/>
          <w:b/>
          <w:bCs/>
          <w:sz w:val="24"/>
          <w:szCs w:val="24"/>
        </w:rPr>
        <w:t>Grade Level:</w:t>
      </w:r>
      <w:r w:rsidRPr="00C169D3">
        <w:rPr>
          <w:rFonts w:ascii="Verdana" w:hAnsi="Verdana"/>
          <w:bCs/>
          <w:sz w:val="24"/>
          <w:szCs w:val="24"/>
        </w:rPr>
        <w:t xml:space="preserve"> 9–12</w:t>
      </w:r>
    </w:p>
    <w:p w:rsidR="00C169D3" w:rsidRPr="00C169D3" w:rsidRDefault="00C169D3" w:rsidP="00C169D3">
      <w:pPr>
        <w:rPr>
          <w:rFonts w:ascii="Verdana" w:hAnsi="Verdana"/>
          <w:bCs/>
          <w:sz w:val="24"/>
          <w:szCs w:val="24"/>
        </w:rPr>
      </w:pPr>
      <w:r w:rsidRPr="00C169D3">
        <w:rPr>
          <w:rFonts w:ascii="Verdana" w:hAnsi="Verdana"/>
          <w:b/>
          <w:bCs/>
          <w:sz w:val="24"/>
          <w:szCs w:val="24"/>
        </w:rPr>
        <w:t>Related Big Picture Concepts:</w:t>
      </w:r>
      <w:r w:rsidRPr="00C169D3">
        <w:rPr>
          <w:rFonts w:ascii="Verdana" w:hAnsi="Verdana"/>
          <w:bCs/>
          <w:sz w:val="24"/>
          <w:szCs w:val="24"/>
        </w:rPr>
        <w:t xml:space="preserve"> Family, Identity</w:t>
      </w:r>
    </w:p>
    <w:p w:rsidR="00C169D3" w:rsidRPr="00C169D3" w:rsidRDefault="00C169D3" w:rsidP="00C169D3">
      <w:pPr>
        <w:rPr>
          <w:rFonts w:ascii="Verdana" w:hAnsi="Verdana"/>
          <w:bCs/>
          <w:sz w:val="24"/>
          <w:szCs w:val="24"/>
        </w:rPr>
      </w:pPr>
      <w:r w:rsidRPr="00C169D3">
        <w:rPr>
          <w:rFonts w:ascii="Verdana" w:hAnsi="Verdana"/>
          <w:b/>
          <w:bCs/>
          <w:sz w:val="24"/>
          <w:szCs w:val="24"/>
        </w:rPr>
        <w:t>Subject Areas:</w:t>
      </w:r>
      <w:r w:rsidRPr="00C169D3">
        <w:rPr>
          <w:rFonts w:ascii="Verdana" w:hAnsi="Verdana"/>
          <w:bCs/>
          <w:sz w:val="24"/>
          <w:szCs w:val="24"/>
        </w:rPr>
        <w:t xml:space="preserve"> American History, Social Studies, Visual Arts </w:t>
      </w:r>
    </w:p>
    <w:p w:rsidR="00C169D3" w:rsidRPr="00C169D3" w:rsidRDefault="00C169D3" w:rsidP="00C169D3">
      <w:pPr>
        <w:rPr>
          <w:rFonts w:ascii="Verdana" w:hAnsi="Verdana"/>
          <w:sz w:val="24"/>
          <w:szCs w:val="24"/>
        </w:rPr>
      </w:pPr>
      <w:r w:rsidRPr="00C169D3">
        <w:rPr>
          <w:rFonts w:ascii="Verdana" w:hAnsi="Verdana"/>
          <w:b/>
          <w:bCs/>
          <w:sz w:val="24"/>
          <w:szCs w:val="24"/>
        </w:rPr>
        <w:t>Duration:</w:t>
      </w:r>
      <w:r w:rsidRPr="00C169D3">
        <w:rPr>
          <w:rFonts w:ascii="Verdana" w:hAnsi="Verdana"/>
          <w:bCs/>
          <w:sz w:val="24"/>
          <w:szCs w:val="24"/>
        </w:rPr>
        <w:t xml:space="preserve"> </w:t>
      </w:r>
      <w:r w:rsidRPr="00C169D3">
        <w:rPr>
          <w:rFonts w:ascii="Verdana" w:hAnsi="Verdana"/>
          <w:sz w:val="24"/>
          <w:szCs w:val="24"/>
        </w:rPr>
        <w:t>2–3 class periods</w:t>
      </w:r>
    </w:p>
    <w:p w:rsidR="00C169D3" w:rsidRPr="00C169D3" w:rsidRDefault="00C169D3" w:rsidP="00C169D3">
      <w:pPr>
        <w:rPr>
          <w:rFonts w:ascii="Verdana" w:hAnsi="Verdana"/>
          <w:bCs/>
          <w:sz w:val="24"/>
          <w:szCs w:val="24"/>
        </w:rPr>
      </w:pPr>
      <w:r w:rsidRPr="00C169D3">
        <w:rPr>
          <w:rFonts w:ascii="Verdana" w:hAnsi="Verdana"/>
          <w:b/>
          <w:bCs/>
          <w:sz w:val="24"/>
          <w:szCs w:val="24"/>
        </w:rPr>
        <w:t>Essential Question:</w:t>
      </w:r>
      <w:r w:rsidRPr="00C169D3">
        <w:rPr>
          <w:rFonts w:ascii="Verdana" w:hAnsi="Verdana"/>
          <w:bCs/>
          <w:sz w:val="24"/>
          <w:szCs w:val="24"/>
        </w:rPr>
        <w:t xml:space="preserve"> What can we learn about childhood in America by analyzing art?</w:t>
      </w:r>
    </w:p>
    <w:p w:rsidR="00C169D3" w:rsidRPr="00C169D3" w:rsidRDefault="00C169D3" w:rsidP="00C169D3">
      <w:pPr>
        <w:rPr>
          <w:rFonts w:ascii="Verdana" w:hAnsi="Verdana"/>
          <w:bCs/>
          <w:sz w:val="24"/>
          <w:szCs w:val="24"/>
        </w:rPr>
      </w:pPr>
      <w:r w:rsidRPr="00C169D3">
        <w:rPr>
          <w:rFonts w:ascii="Verdana" w:hAnsi="Verdana"/>
          <w:b/>
          <w:bCs/>
          <w:sz w:val="24"/>
          <w:szCs w:val="24"/>
        </w:rPr>
        <w:t>Abstract:</w:t>
      </w:r>
      <w:r w:rsidRPr="00C169D3">
        <w:rPr>
          <w:rFonts w:ascii="Verdana" w:hAnsi="Verdana"/>
          <w:bCs/>
          <w:sz w:val="24"/>
          <w:szCs w:val="24"/>
        </w:rPr>
        <w:t xml:space="preserve"> </w:t>
      </w:r>
      <w:r w:rsidRPr="00C169D3">
        <w:rPr>
          <w:rFonts w:ascii="Verdana" w:hAnsi="Verdana"/>
          <w:sz w:val="24"/>
          <w:szCs w:val="24"/>
        </w:rPr>
        <w:t>Students will learn about early American childhood by studying paintings and readings. They will discuss and write about the ways in which childhood was represented in art and some of the differences in how childhood is regarded today.</w:t>
      </w:r>
    </w:p>
    <w:p w:rsidR="00C169D3" w:rsidRDefault="00C169D3" w:rsidP="00C169D3">
      <w:pPr>
        <w:rPr>
          <w:rFonts w:ascii="Verdana" w:hAnsi="Verdana"/>
          <w:b/>
          <w:sz w:val="24"/>
          <w:szCs w:val="24"/>
        </w:rPr>
      </w:pPr>
    </w:p>
    <w:p w:rsidR="00C169D3" w:rsidRDefault="00C169D3" w:rsidP="00C169D3">
      <w:pPr>
        <w:rPr>
          <w:rFonts w:ascii="Verdana" w:hAnsi="Verdana"/>
          <w:b/>
          <w:sz w:val="24"/>
          <w:szCs w:val="24"/>
        </w:rPr>
      </w:pPr>
    </w:p>
    <w:p w:rsidR="00C169D3" w:rsidRDefault="00C169D3" w:rsidP="00C169D3">
      <w:pPr>
        <w:rPr>
          <w:rFonts w:ascii="Verdana" w:hAnsi="Verdana"/>
          <w:b/>
          <w:sz w:val="24"/>
          <w:szCs w:val="24"/>
        </w:rPr>
      </w:pPr>
    </w:p>
    <w:p w:rsidR="00C169D3" w:rsidRDefault="00C169D3" w:rsidP="00C169D3">
      <w:pPr>
        <w:rPr>
          <w:rFonts w:ascii="Verdana" w:hAnsi="Verdana"/>
          <w:b/>
          <w:sz w:val="24"/>
          <w:szCs w:val="24"/>
        </w:rPr>
      </w:pPr>
    </w:p>
    <w:p w:rsidR="00C169D3" w:rsidRDefault="00C169D3" w:rsidP="00C169D3">
      <w:pPr>
        <w:rPr>
          <w:rFonts w:ascii="Verdana" w:hAnsi="Verdana"/>
          <w:b/>
          <w:sz w:val="24"/>
          <w:szCs w:val="24"/>
        </w:rPr>
      </w:pPr>
    </w:p>
    <w:p w:rsidR="00C169D3" w:rsidRDefault="00C169D3" w:rsidP="00C169D3">
      <w:pPr>
        <w:rPr>
          <w:rFonts w:ascii="Verdana" w:hAnsi="Verdana"/>
          <w:b/>
          <w:sz w:val="24"/>
          <w:szCs w:val="24"/>
        </w:rPr>
      </w:pPr>
    </w:p>
    <w:p w:rsidR="00C169D3" w:rsidRPr="00C169D3" w:rsidRDefault="00C169D3" w:rsidP="00C169D3">
      <w:pPr>
        <w:rPr>
          <w:rFonts w:ascii="Verdana" w:hAnsi="Verdana"/>
          <w:b/>
          <w:sz w:val="24"/>
          <w:szCs w:val="24"/>
        </w:rPr>
      </w:pPr>
      <w:r w:rsidRPr="00C169D3">
        <w:rPr>
          <w:rFonts w:ascii="Verdana" w:hAnsi="Verdana"/>
          <w:b/>
          <w:sz w:val="24"/>
          <w:szCs w:val="24"/>
        </w:rPr>
        <w:t>Focus Works of Art:</w:t>
      </w:r>
    </w:p>
    <w:p w:rsidR="00C169D3" w:rsidRPr="00C169D3" w:rsidRDefault="00C169D3" w:rsidP="00C169D3">
      <w:pPr>
        <w:jc w:val="center"/>
        <w:rPr>
          <w:rFonts w:ascii="Verdana" w:hAnsi="Verdana"/>
          <w:sz w:val="24"/>
          <w:szCs w:val="24"/>
        </w:rPr>
      </w:pPr>
      <w:r w:rsidRPr="00C169D3">
        <w:rPr>
          <w:rFonts w:ascii="Verdana" w:hAnsi="Verdana"/>
          <w:noProof/>
          <w:sz w:val="24"/>
          <w:szCs w:val="24"/>
        </w:rPr>
        <w:drawing>
          <wp:inline distT="0" distB="0" distL="0" distR="0">
            <wp:extent cx="3567953" cy="2969196"/>
            <wp:effectExtent l="0" t="0" r="0" b="3175"/>
            <wp:docPr id="2" name="Picture 2" descr="http://68.169.57.134/sites/default/files/styles/image_grid_5/public/Copley%2C%20Sir%20William%20Pepperrell%20and%20His%20Family%2C%2052_9_8_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8.169.57.134/sites/default/files/styles/image_grid_5/public/Copley%2C%20Sir%20William%20Pepperrell%20and%20His%20Family%2C%2052_9_8_0.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7902" cy="2969154"/>
                    </a:xfrm>
                    <a:prstGeom prst="rect">
                      <a:avLst/>
                    </a:prstGeom>
                    <a:noFill/>
                    <a:ln>
                      <a:noFill/>
                    </a:ln>
                  </pic:spPr>
                </pic:pic>
              </a:graphicData>
            </a:graphic>
          </wp:inline>
        </w:drawing>
      </w:r>
    </w:p>
    <w:p w:rsidR="005068AE" w:rsidRDefault="00C169D3" w:rsidP="005068AE">
      <w:pPr>
        <w:spacing w:line="240" w:lineRule="auto"/>
        <w:rPr>
          <w:rFonts w:ascii="Verdana" w:hAnsi="Verdana" w:cstheme="minorHAnsi"/>
          <w:sz w:val="24"/>
          <w:szCs w:val="24"/>
        </w:rPr>
      </w:pPr>
      <w:r w:rsidRPr="00C169D3">
        <w:rPr>
          <w:rFonts w:ascii="Verdana" w:hAnsi="Verdana"/>
          <w:sz w:val="24"/>
          <w:szCs w:val="24"/>
        </w:rPr>
        <w:t>John Singleton Copley (American, 1738-1815)</w:t>
      </w:r>
      <w:r>
        <w:rPr>
          <w:rFonts w:ascii="Verdana" w:hAnsi="Verdana"/>
          <w:sz w:val="24"/>
          <w:szCs w:val="24"/>
        </w:rPr>
        <w:br/>
      </w:r>
      <w:r w:rsidRPr="00C169D3">
        <w:rPr>
          <w:rFonts w:ascii="Verdana" w:hAnsi="Verdana"/>
          <w:b/>
          <w:bCs/>
          <w:sz w:val="24"/>
          <w:szCs w:val="24"/>
        </w:rPr>
        <w:t>Sir William Pepperrell (1746-1816) and His Family, 1778</w:t>
      </w:r>
      <w:r>
        <w:rPr>
          <w:rFonts w:ascii="Verdana" w:hAnsi="Verdana"/>
          <w:b/>
          <w:bCs/>
          <w:sz w:val="24"/>
          <w:szCs w:val="24"/>
        </w:rPr>
        <w:br/>
      </w:r>
      <w:r w:rsidRPr="00C169D3">
        <w:rPr>
          <w:rFonts w:ascii="Verdana" w:hAnsi="Verdana"/>
          <w:sz w:val="24"/>
          <w:szCs w:val="24"/>
        </w:rPr>
        <w:t>Oil on canvas</w:t>
      </w:r>
      <w:r>
        <w:rPr>
          <w:rFonts w:ascii="Verdana" w:hAnsi="Verdana"/>
          <w:sz w:val="24"/>
          <w:szCs w:val="24"/>
        </w:rPr>
        <w:br/>
      </w:r>
      <w:r w:rsidRPr="00551A22">
        <w:rPr>
          <w:rFonts w:ascii="Verdana" w:hAnsi="Verdana"/>
          <w:sz w:val="24"/>
          <w:szCs w:val="24"/>
        </w:rPr>
        <w:t>90 x 108 in. (228.6 x 274.3 cm)</w:t>
      </w:r>
      <w:r w:rsidR="005068AE">
        <w:rPr>
          <w:rFonts w:ascii="Verdana" w:hAnsi="Verdana"/>
          <w:sz w:val="24"/>
          <w:szCs w:val="24"/>
        </w:rPr>
        <w:br/>
      </w:r>
      <w:bookmarkStart w:id="0" w:name="_GoBack"/>
      <w:bookmarkEnd w:id="0"/>
      <w:r w:rsidR="001B4A7D">
        <w:rPr>
          <w:rFonts w:ascii="Verdana" w:hAnsi="Verdana" w:cstheme="minorHAnsi"/>
          <w:sz w:val="24"/>
          <w:szCs w:val="24"/>
        </w:rPr>
        <w:fldChar w:fldCharType="begin"/>
      </w:r>
      <w:r w:rsidR="005068AE">
        <w:rPr>
          <w:rFonts w:ascii="Verdana" w:hAnsi="Verdana" w:cstheme="minorHAnsi"/>
          <w:sz w:val="24"/>
          <w:szCs w:val="24"/>
        </w:rPr>
        <w:instrText xml:space="preserve"> HYPERLINK "http://</w:instrText>
      </w:r>
      <w:r w:rsidR="005068AE" w:rsidRPr="005068AE">
        <w:rPr>
          <w:rFonts w:ascii="Verdana" w:hAnsi="Verdana" w:cstheme="minorHAnsi"/>
          <w:sz w:val="24"/>
          <w:szCs w:val="24"/>
        </w:rPr>
        <w:instrText>www.artnc.org/node/293</w:instrText>
      </w:r>
      <w:r w:rsidR="005068AE">
        <w:rPr>
          <w:rFonts w:ascii="Verdana" w:hAnsi="Verdana" w:cstheme="minorHAnsi"/>
          <w:sz w:val="24"/>
          <w:szCs w:val="24"/>
        </w:rPr>
        <w:instrText xml:space="preserve">" </w:instrText>
      </w:r>
      <w:r w:rsidR="001B4A7D">
        <w:rPr>
          <w:rFonts w:ascii="Verdana" w:hAnsi="Verdana" w:cstheme="minorHAnsi"/>
          <w:sz w:val="24"/>
          <w:szCs w:val="24"/>
        </w:rPr>
        <w:fldChar w:fldCharType="separate"/>
      </w:r>
      <w:r w:rsidR="005068AE" w:rsidRPr="0096434F">
        <w:rPr>
          <w:rStyle w:val="Hyperlink"/>
          <w:rFonts w:ascii="Verdana" w:hAnsi="Verdana" w:cstheme="minorHAnsi"/>
          <w:sz w:val="24"/>
          <w:szCs w:val="24"/>
        </w:rPr>
        <w:t>www.artnc.org/node/293</w:t>
      </w:r>
      <w:r w:rsidR="001B4A7D">
        <w:rPr>
          <w:rFonts w:ascii="Verdana" w:hAnsi="Verdana" w:cstheme="minorHAnsi"/>
          <w:sz w:val="24"/>
          <w:szCs w:val="24"/>
        </w:rPr>
        <w:fldChar w:fldCharType="end"/>
      </w:r>
    </w:p>
    <w:p w:rsidR="00C169D3" w:rsidRPr="00C169D3" w:rsidRDefault="00C169D3" w:rsidP="00C169D3">
      <w:pPr>
        <w:rPr>
          <w:rFonts w:ascii="Verdana" w:hAnsi="Verdana"/>
          <w:bCs/>
          <w:sz w:val="24"/>
          <w:szCs w:val="24"/>
        </w:rPr>
      </w:pPr>
      <w:r w:rsidRPr="00C169D3">
        <w:rPr>
          <w:rFonts w:ascii="Verdana" w:hAnsi="Verdana"/>
          <w:b/>
          <w:bCs/>
          <w:sz w:val="24"/>
          <w:szCs w:val="24"/>
        </w:rPr>
        <w:t>North Carolina Standards Correlations</w:t>
      </w:r>
      <w:r w:rsidR="009A530B">
        <w:rPr>
          <w:rFonts w:ascii="Verdana" w:hAnsi="Verdana"/>
          <w:b/>
          <w:bCs/>
          <w:sz w:val="24"/>
          <w:szCs w:val="24"/>
        </w:rPr>
        <w:t>:</w:t>
      </w:r>
      <w:r>
        <w:rPr>
          <w:rFonts w:ascii="Verdana" w:hAnsi="Verdana"/>
          <w:b/>
          <w:bCs/>
          <w:sz w:val="24"/>
          <w:szCs w:val="24"/>
        </w:rPr>
        <w:br/>
      </w:r>
      <w:r w:rsidRPr="00C169D3">
        <w:rPr>
          <w:rFonts w:ascii="Verdana" w:hAnsi="Verdana"/>
          <w:bCs/>
          <w:sz w:val="24"/>
          <w:szCs w:val="24"/>
        </w:rPr>
        <w:t>Visual Arts: I.V.1, I.CX.1, I.CR.1, P.V.1, P.CX.1, P.CR.1</w:t>
      </w:r>
      <w:r>
        <w:rPr>
          <w:rFonts w:ascii="Verdana" w:hAnsi="Verdana"/>
          <w:bCs/>
          <w:sz w:val="24"/>
          <w:szCs w:val="24"/>
        </w:rPr>
        <w:br/>
      </w:r>
      <w:r w:rsidRPr="00C169D3">
        <w:rPr>
          <w:rFonts w:ascii="Verdana" w:hAnsi="Verdana"/>
          <w:bCs/>
          <w:sz w:val="24"/>
          <w:szCs w:val="24"/>
        </w:rPr>
        <w:t>United States History: USH.H.1</w:t>
      </w:r>
    </w:p>
    <w:p w:rsidR="009A530B" w:rsidRDefault="009A530B" w:rsidP="00C169D3">
      <w:pPr>
        <w:spacing w:after="0"/>
        <w:rPr>
          <w:rFonts w:ascii="Verdana" w:hAnsi="Verdana"/>
          <w:b/>
          <w:bCs/>
          <w:sz w:val="24"/>
          <w:szCs w:val="24"/>
        </w:rPr>
      </w:pPr>
    </w:p>
    <w:p w:rsidR="00C169D3" w:rsidRPr="00C169D3" w:rsidRDefault="00C169D3" w:rsidP="00C169D3">
      <w:pPr>
        <w:spacing w:after="0"/>
        <w:rPr>
          <w:rFonts w:ascii="Verdana" w:hAnsi="Verdana"/>
          <w:b/>
          <w:bCs/>
          <w:sz w:val="24"/>
          <w:szCs w:val="24"/>
        </w:rPr>
      </w:pPr>
      <w:r w:rsidRPr="00C169D3">
        <w:rPr>
          <w:rFonts w:ascii="Verdana" w:hAnsi="Verdana"/>
          <w:b/>
          <w:bCs/>
          <w:sz w:val="24"/>
          <w:szCs w:val="24"/>
        </w:rPr>
        <w:t>Student Learning Objectives</w:t>
      </w:r>
      <w:r w:rsidR="009A530B">
        <w:rPr>
          <w:rFonts w:ascii="Verdana" w:hAnsi="Verdana"/>
          <w:b/>
          <w:bCs/>
          <w:sz w:val="24"/>
          <w:szCs w:val="24"/>
        </w:rPr>
        <w:t>:</w:t>
      </w:r>
    </w:p>
    <w:p w:rsidR="00C169D3" w:rsidRPr="00C169D3" w:rsidRDefault="00C169D3" w:rsidP="00C169D3">
      <w:pPr>
        <w:numPr>
          <w:ilvl w:val="0"/>
          <w:numId w:val="3"/>
        </w:numPr>
        <w:spacing w:after="0"/>
        <w:rPr>
          <w:rFonts w:ascii="Verdana" w:hAnsi="Verdana"/>
          <w:sz w:val="24"/>
          <w:szCs w:val="24"/>
        </w:rPr>
      </w:pPr>
      <w:r w:rsidRPr="00C169D3">
        <w:rPr>
          <w:rFonts w:ascii="Verdana" w:hAnsi="Verdana"/>
          <w:sz w:val="24"/>
          <w:szCs w:val="24"/>
        </w:rPr>
        <w:t>By analyzing the paintings and readings, students will gain an understanding of societal changes on children from the 17</w:t>
      </w:r>
      <w:r w:rsidRPr="00C169D3">
        <w:rPr>
          <w:rFonts w:ascii="Verdana" w:hAnsi="Verdana"/>
          <w:sz w:val="24"/>
          <w:szCs w:val="24"/>
          <w:vertAlign w:val="superscript"/>
        </w:rPr>
        <w:t>th</w:t>
      </w:r>
      <w:r w:rsidRPr="00C169D3">
        <w:rPr>
          <w:rFonts w:ascii="Verdana" w:hAnsi="Verdana"/>
          <w:sz w:val="24"/>
          <w:szCs w:val="24"/>
        </w:rPr>
        <w:t xml:space="preserve"> to 19</w:t>
      </w:r>
      <w:r w:rsidRPr="00C169D3">
        <w:rPr>
          <w:rFonts w:ascii="Verdana" w:hAnsi="Verdana"/>
          <w:sz w:val="24"/>
          <w:szCs w:val="24"/>
          <w:vertAlign w:val="superscript"/>
        </w:rPr>
        <w:t>th</w:t>
      </w:r>
      <w:r w:rsidRPr="00C169D3">
        <w:rPr>
          <w:rFonts w:ascii="Verdana" w:hAnsi="Verdana"/>
          <w:sz w:val="24"/>
          <w:szCs w:val="24"/>
        </w:rPr>
        <w:t xml:space="preserve"> centuries. </w:t>
      </w:r>
    </w:p>
    <w:p w:rsidR="00C169D3" w:rsidRDefault="00C169D3" w:rsidP="00C169D3">
      <w:pPr>
        <w:numPr>
          <w:ilvl w:val="0"/>
          <w:numId w:val="3"/>
        </w:numPr>
        <w:rPr>
          <w:rFonts w:ascii="Verdana" w:hAnsi="Verdana"/>
          <w:sz w:val="24"/>
          <w:szCs w:val="24"/>
        </w:rPr>
      </w:pPr>
      <w:r w:rsidRPr="00C169D3">
        <w:rPr>
          <w:rFonts w:ascii="Verdana" w:hAnsi="Verdana"/>
          <w:sz w:val="24"/>
          <w:szCs w:val="24"/>
        </w:rPr>
        <w:t>Students will use critical thinking skills and the language of the visual arts to collaboratively write about childhood from a historical perspective.</w:t>
      </w:r>
    </w:p>
    <w:p w:rsidR="009A530B" w:rsidRDefault="009A530B" w:rsidP="004A02F5">
      <w:pPr>
        <w:spacing w:after="0"/>
        <w:rPr>
          <w:rFonts w:ascii="Verdana" w:hAnsi="Verdana"/>
          <w:b/>
          <w:bCs/>
          <w:sz w:val="24"/>
          <w:szCs w:val="24"/>
        </w:rPr>
      </w:pPr>
    </w:p>
    <w:p w:rsidR="00C169D3" w:rsidRPr="00C169D3" w:rsidRDefault="00C169D3" w:rsidP="004A02F5">
      <w:pPr>
        <w:spacing w:after="0"/>
        <w:rPr>
          <w:rFonts w:ascii="Verdana" w:hAnsi="Verdana"/>
          <w:b/>
          <w:bCs/>
          <w:sz w:val="24"/>
          <w:szCs w:val="24"/>
        </w:rPr>
      </w:pPr>
      <w:r w:rsidRPr="00C169D3">
        <w:rPr>
          <w:rFonts w:ascii="Verdana" w:hAnsi="Verdana"/>
          <w:b/>
          <w:bCs/>
          <w:sz w:val="24"/>
          <w:szCs w:val="24"/>
        </w:rPr>
        <w:t>Activities</w:t>
      </w:r>
      <w:r>
        <w:rPr>
          <w:rFonts w:ascii="Verdana" w:hAnsi="Verdana"/>
          <w:b/>
          <w:bCs/>
          <w:sz w:val="24"/>
          <w:szCs w:val="24"/>
        </w:rPr>
        <w:t>:</w:t>
      </w:r>
    </w:p>
    <w:p w:rsidR="00C169D3" w:rsidRPr="00C169D3" w:rsidRDefault="00C169D3" w:rsidP="004A02F5">
      <w:pPr>
        <w:numPr>
          <w:ilvl w:val="0"/>
          <w:numId w:val="2"/>
        </w:numPr>
        <w:spacing w:after="120"/>
        <w:rPr>
          <w:rFonts w:ascii="Verdana" w:hAnsi="Verdana"/>
          <w:sz w:val="24"/>
          <w:szCs w:val="24"/>
        </w:rPr>
      </w:pPr>
      <w:r w:rsidRPr="00C169D3">
        <w:rPr>
          <w:rFonts w:ascii="Verdana" w:hAnsi="Verdana"/>
          <w:sz w:val="24"/>
          <w:szCs w:val="24"/>
        </w:rPr>
        <w:t xml:space="preserve">Provide each student with a copy of the </w:t>
      </w:r>
      <w:r w:rsidR="001B4A7D">
        <w:fldChar w:fldCharType="begin"/>
      </w:r>
      <w:r w:rsidR="001B4A7D">
        <w:instrText>HYPERLINK "http://www.ncartmuseum.org/artnc/content/lesson/sampleRubric/20.doc" \t "_blank"</w:instrText>
      </w:r>
      <w:r w:rsidR="001B4A7D">
        <w:fldChar w:fldCharType="separate"/>
      </w:r>
      <w:r w:rsidRPr="00C169D3">
        <w:rPr>
          <w:rStyle w:val="Hyperlink"/>
          <w:rFonts w:ascii="Verdana" w:hAnsi="Verdana"/>
          <w:sz w:val="24"/>
          <w:szCs w:val="24"/>
        </w:rPr>
        <w:t>Image Analysis Chart</w:t>
      </w:r>
      <w:r w:rsidR="001B4A7D">
        <w:fldChar w:fldCharType="end"/>
      </w:r>
      <w:r w:rsidRPr="00C169D3">
        <w:rPr>
          <w:rFonts w:ascii="Verdana" w:hAnsi="Verdana"/>
          <w:sz w:val="24"/>
          <w:szCs w:val="24"/>
        </w:rPr>
        <w:t xml:space="preserve">. Assign the class to examine </w:t>
      </w:r>
      <w:hyperlink r:id="rId11" w:history="1">
        <w:r w:rsidRPr="00C169D3">
          <w:rPr>
            <w:rStyle w:val="Hyperlink"/>
            <w:rFonts w:ascii="Verdana" w:hAnsi="Verdana"/>
            <w:i/>
            <w:sz w:val="24"/>
            <w:szCs w:val="24"/>
          </w:rPr>
          <w:t>The Mason Children: David, Joanna, and Abigail</w:t>
        </w:r>
      </w:hyperlink>
      <w:r w:rsidRPr="00C169D3">
        <w:rPr>
          <w:rFonts w:ascii="Verdana" w:hAnsi="Verdana"/>
          <w:sz w:val="24"/>
          <w:szCs w:val="24"/>
        </w:rPr>
        <w:t xml:space="preserve"> and </w:t>
      </w:r>
      <w:r w:rsidRPr="00C169D3">
        <w:rPr>
          <w:rFonts w:ascii="Verdana" w:hAnsi="Verdana"/>
          <w:i/>
          <w:iCs/>
          <w:sz w:val="24"/>
          <w:szCs w:val="24"/>
        </w:rPr>
        <w:t>Sir William Pepperrell and His Family.</w:t>
      </w:r>
      <w:r w:rsidRPr="00C169D3">
        <w:rPr>
          <w:rFonts w:ascii="Verdana" w:hAnsi="Verdana"/>
          <w:sz w:val="24"/>
          <w:szCs w:val="24"/>
        </w:rPr>
        <w:t xml:space="preserve"> Ask the students to record their observations on the </w:t>
      </w:r>
      <w:r w:rsidR="001B4A7D">
        <w:fldChar w:fldCharType="begin"/>
      </w:r>
      <w:r w:rsidR="001B4A7D">
        <w:instrText>HYPERLINK "http://www.ncartmuseum.org/artnc/content/lesson/sampleRubric/20.doc" \t "_blank"</w:instrText>
      </w:r>
      <w:r w:rsidR="001B4A7D">
        <w:fldChar w:fldCharType="separate"/>
      </w:r>
      <w:r w:rsidRPr="00C169D3">
        <w:rPr>
          <w:rStyle w:val="Hyperlink"/>
          <w:rFonts w:ascii="Verdana" w:hAnsi="Verdana"/>
          <w:sz w:val="24"/>
          <w:szCs w:val="24"/>
        </w:rPr>
        <w:t>Image Analysis Chart</w:t>
      </w:r>
      <w:r w:rsidR="001B4A7D">
        <w:fldChar w:fldCharType="end"/>
      </w:r>
      <w:r w:rsidRPr="00C169D3">
        <w:rPr>
          <w:rFonts w:ascii="Verdana" w:hAnsi="Verdana"/>
          <w:sz w:val="24"/>
          <w:szCs w:val="24"/>
        </w:rPr>
        <w:t>.</w:t>
      </w:r>
    </w:p>
    <w:p w:rsidR="00C169D3" w:rsidRPr="00C169D3" w:rsidRDefault="00C169D3" w:rsidP="004A02F5">
      <w:pPr>
        <w:numPr>
          <w:ilvl w:val="0"/>
          <w:numId w:val="2"/>
        </w:numPr>
        <w:spacing w:after="120"/>
        <w:rPr>
          <w:rFonts w:ascii="Verdana" w:hAnsi="Verdana"/>
          <w:sz w:val="24"/>
          <w:szCs w:val="24"/>
        </w:rPr>
      </w:pPr>
      <w:r w:rsidRPr="00C169D3">
        <w:rPr>
          <w:rFonts w:ascii="Verdana" w:hAnsi="Verdana"/>
          <w:sz w:val="24"/>
          <w:szCs w:val="24"/>
        </w:rPr>
        <w:t xml:space="preserve">Have the class read Nan </w:t>
      </w:r>
      <w:proofErr w:type="spellStart"/>
      <w:r w:rsidRPr="00C169D3">
        <w:rPr>
          <w:rFonts w:ascii="Verdana" w:hAnsi="Verdana"/>
          <w:sz w:val="24"/>
          <w:szCs w:val="24"/>
        </w:rPr>
        <w:t>Wolverton's</w:t>
      </w:r>
      <w:proofErr w:type="spellEnd"/>
      <w:r w:rsidRPr="00C169D3">
        <w:rPr>
          <w:rFonts w:ascii="Verdana" w:hAnsi="Verdana"/>
          <w:sz w:val="24"/>
          <w:szCs w:val="24"/>
        </w:rPr>
        <w:t xml:space="preserve"> article on the emergence of childhood play, </w:t>
      </w:r>
      <w:hyperlink r:id="rId12" w:history="1">
        <w:r w:rsidRPr="00C169D3">
          <w:rPr>
            <w:rStyle w:val="Hyperlink"/>
            <w:rFonts w:ascii="Verdana" w:hAnsi="Verdana"/>
            <w:sz w:val="24"/>
            <w:szCs w:val="24"/>
          </w:rPr>
          <w:t>"Toys and Childhood in the Early Nineteenth Century."</w:t>
        </w:r>
      </w:hyperlink>
    </w:p>
    <w:p w:rsidR="00C169D3" w:rsidRPr="00C169D3" w:rsidRDefault="00C169D3" w:rsidP="004A02F5">
      <w:pPr>
        <w:numPr>
          <w:ilvl w:val="0"/>
          <w:numId w:val="2"/>
        </w:numPr>
        <w:spacing w:after="120"/>
        <w:rPr>
          <w:rFonts w:ascii="Verdana" w:hAnsi="Verdana"/>
          <w:sz w:val="24"/>
          <w:szCs w:val="24"/>
        </w:rPr>
      </w:pPr>
      <w:r w:rsidRPr="00C169D3">
        <w:rPr>
          <w:rFonts w:ascii="Verdana" w:hAnsi="Verdana"/>
          <w:sz w:val="24"/>
          <w:szCs w:val="24"/>
        </w:rPr>
        <w:t>Divide the class into pairs. Assign each pair of students to review the written material accompanying the image of</w:t>
      </w:r>
      <w:r w:rsidRPr="00C169D3">
        <w:rPr>
          <w:rFonts w:ascii="Verdana" w:hAnsi="Verdana"/>
          <w:i/>
          <w:iCs/>
          <w:sz w:val="24"/>
          <w:szCs w:val="24"/>
        </w:rPr>
        <w:t xml:space="preserve"> </w:t>
      </w:r>
      <w:hyperlink r:id="rId13" w:history="1">
        <w:r w:rsidRPr="00C169D3">
          <w:rPr>
            <w:rStyle w:val="Hyperlink"/>
            <w:rFonts w:ascii="Verdana" w:hAnsi="Verdana"/>
            <w:i/>
            <w:iCs/>
            <w:sz w:val="24"/>
            <w:szCs w:val="24"/>
          </w:rPr>
          <w:t>The Mason Children: David, Joanna, and Abigail</w:t>
        </w:r>
      </w:hyperlink>
      <w:r w:rsidRPr="00C169D3">
        <w:rPr>
          <w:rFonts w:ascii="Verdana" w:hAnsi="Verdana"/>
          <w:i/>
          <w:iCs/>
          <w:sz w:val="24"/>
          <w:szCs w:val="24"/>
        </w:rPr>
        <w:t>.</w:t>
      </w:r>
    </w:p>
    <w:p w:rsidR="00C169D3" w:rsidRPr="00C169D3" w:rsidRDefault="00C169D3" w:rsidP="004A02F5">
      <w:pPr>
        <w:numPr>
          <w:ilvl w:val="0"/>
          <w:numId w:val="2"/>
        </w:numPr>
        <w:spacing w:after="120"/>
        <w:rPr>
          <w:rFonts w:ascii="Verdana" w:hAnsi="Verdana"/>
          <w:sz w:val="24"/>
          <w:szCs w:val="24"/>
        </w:rPr>
      </w:pPr>
      <w:r w:rsidRPr="00C169D3">
        <w:rPr>
          <w:rFonts w:ascii="Verdana" w:hAnsi="Verdana"/>
          <w:sz w:val="24"/>
          <w:szCs w:val="24"/>
        </w:rPr>
        <w:t xml:space="preserve">Assign each pair of students to combine their information on the </w:t>
      </w:r>
      <w:r w:rsidR="001B4A7D">
        <w:fldChar w:fldCharType="begin"/>
      </w:r>
      <w:r w:rsidR="001B4A7D">
        <w:instrText>HYPERLINK "http://www.ncartmuseum.org/artnc/content/lesson/sampleRubric/20.doc" \t "_blank"</w:instrText>
      </w:r>
      <w:r w:rsidR="001B4A7D">
        <w:fldChar w:fldCharType="separate"/>
      </w:r>
      <w:r w:rsidRPr="00C169D3">
        <w:rPr>
          <w:rStyle w:val="Hyperlink"/>
          <w:rFonts w:ascii="Verdana" w:hAnsi="Verdana"/>
          <w:sz w:val="24"/>
          <w:szCs w:val="24"/>
        </w:rPr>
        <w:t>Image Analysis Chart</w:t>
      </w:r>
      <w:r w:rsidR="001B4A7D">
        <w:fldChar w:fldCharType="end"/>
      </w:r>
      <w:r w:rsidRPr="00C169D3">
        <w:rPr>
          <w:rFonts w:ascii="Verdana" w:hAnsi="Verdana"/>
          <w:sz w:val="24"/>
          <w:szCs w:val="24"/>
        </w:rPr>
        <w:t xml:space="preserve"> to create the best compilation of information from the interpretation of the paintings and the information from the article.</w:t>
      </w:r>
    </w:p>
    <w:p w:rsidR="00C169D3" w:rsidRPr="00C169D3" w:rsidRDefault="00C169D3" w:rsidP="004A02F5">
      <w:pPr>
        <w:numPr>
          <w:ilvl w:val="0"/>
          <w:numId w:val="2"/>
        </w:numPr>
        <w:spacing w:after="120"/>
        <w:rPr>
          <w:rFonts w:ascii="Verdana" w:hAnsi="Verdana"/>
          <w:sz w:val="24"/>
          <w:szCs w:val="24"/>
        </w:rPr>
      </w:pPr>
      <w:r w:rsidRPr="00C169D3">
        <w:rPr>
          <w:rFonts w:ascii="Verdana" w:hAnsi="Verdana"/>
          <w:sz w:val="24"/>
          <w:szCs w:val="24"/>
        </w:rPr>
        <w:t>Assign each student pair to write collaboratively a one-page paper explaining how John Singleton Copley's depiction of children communicates new ideas about childhood that were emerging at the end of the 18th century.</w:t>
      </w:r>
    </w:p>
    <w:p w:rsidR="00C169D3" w:rsidRPr="00C169D3" w:rsidRDefault="00C169D3" w:rsidP="004A02F5">
      <w:pPr>
        <w:numPr>
          <w:ilvl w:val="0"/>
          <w:numId w:val="2"/>
        </w:numPr>
        <w:spacing w:after="120"/>
        <w:rPr>
          <w:rFonts w:ascii="Verdana" w:hAnsi="Verdana"/>
          <w:sz w:val="24"/>
          <w:szCs w:val="24"/>
        </w:rPr>
      </w:pPr>
      <w:r w:rsidRPr="00C169D3">
        <w:rPr>
          <w:rFonts w:ascii="Verdana" w:hAnsi="Verdana"/>
          <w:sz w:val="24"/>
          <w:szCs w:val="24"/>
        </w:rPr>
        <w:t>Hold a brief class discussion focused on comparing childhood in the colonial era and the present day.</w:t>
      </w:r>
    </w:p>
    <w:p w:rsidR="009A530B" w:rsidRDefault="009A530B" w:rsidP="004A02F5">
      <w:pPr>
        <w:spacing w:after="0"/>
        <w:rPr>
          <w:rFonts w:ascii="Verdana" w:hAnsi="Verdana"/>
          <w:b/>
          <w:bCs/>
          <w:sz w:val="24"/>
          <w:szCs w:val="24"/>
        </w:rPr>
      </w:pPr>
    </w:p>
    <w:p w:rsidR="00C169D3" w:rsidRPr="004A02F5" w:rsidRDefault="00C169D3" w:rsidP="004A02F5">
      <w:pPr>
        <w:spacing w:after="0"/>
        <w:rPr>
          <w:rFonts w:ascii="Verdana" w:hAnsi="Verdana"/>
          <w:b/>
          <w:bCs/>
          <w:sz w:val="24"/>
          <w:szCs w:val="24"/>
        </w:rPr>
      </w:pPr>
      <w:r w:rsidRPr="004A02F5">
        <w:rPr>
          <w:rFonts w:ascii="Verdana" w:hAnsi="Verdana"/>
          <w:b/>
          <w:bCs/>
          <w:sz w:val="24"/>
          <w:szCs w:val="24"/>
        </w:rPr>
        <w:t>Assessments</w:t>
      </w:r>
      <w:r w:rsidR="004A02F5" w:rsidRPr="004A02F5">
        <w:rPr>
          <w:rFonts w:ascii="Verdana" w:hAnsi="Verdana"/>
          <w:b/>
          <w:bCs/>
          <w:sz w:val="24"/>
          <w:szCs w:val="24"/>
        </w:rPr>
        <w:t>:</w:t>
      </w:r>
    </w:p>
    <w:p w:rsidR="00C169D3" w:rsidRPr="00C169D3" w:rsidRDefault="00C169D3" w:rsidP="004A02F5">
      <w:pPr>
        <w:numPr>
          <w:ilvl w:val="0"/>
          <w:numId w:val="1"/>
        </w:numPr>
        <w:spacing w:after="120"/>
        <w:rPr>
          <w:rFonts w:ascii="Verdana" w:hAnsi="Verdana"/>
          <w:sz w:val="24"/>
          <w:szCs w:val="24"/>
        </w:rPr>
      </w:pPr>
      <w:r w:rsidRPr="00C169D3">
        <w:rPr>
          <w:rFonts w:ascii="Verdana" w:hAnsi="Verdana"/>
          <w:sz w:val="24"/>
          <w:szCs w:val="24"/>
        </w:rPr>
        <w:t>Successful use of the Image Analysis Charts will demonstrate students’ ability to analyze artistic images for meaning, style, and composition.</w:t>
      </w:r>
    </w:p>
    <w:p w:rsidR="00C169D3" w:rsidRPr="00C169D3" w:rsidRDefault="00C169D3" w:rsidP="004A02F5">
      <w:pPr>
        <w:numPr>
          <w:ilvl w:val="0"/>
          <w:numId w:val="1"/>
        </w:numPr>
        <w:spacing w:after="120"/>
        <w:rPr>
          <w:rFonts w:ascii="Verdana" w:hAnsi="Verdana"/>
          <w:sz w:val="24"/>
          <w:szCs w:val="24"/>
        </w:rPr>
      </w:pPr>
      <w:r w:rsidRPr="00C169D3">
        <w:rPr>
          <w:rFonts w:ascii="Verdana" w:hAnsi="Verdana"/>
          <w:sz w:val="24"/>
          <w:szCs w:val="24"/>
        </w:rPr>
        <w:t>Completion of an effective collaborative paper will demonstrate students’ understanding of the societal role of children from the 17</w:t>
      </w:r>
      <w:r w:rsidRPr="00C169D3">
        <w:rPr>
          <w:rFonts w:ascii="Verdana" w:hAnsi="Verdana"/>
          <w:sz w:val="24"/>
          <w:szCs w:val="24"/>
          <w:vertAlign w:val="superscript"/>
        </w:rPr>
        <w:t>th</w:t>
      </w:r>
      <w:r w:rsidRPr="00C169D3">
        <w:rPr>
          <w:rFonts w:ascii="Verdana" w:hAnsi="Verdana"/>
          <w:sz w:val="24"/>
          <w:szCs w:val="24"/>
        </w:rPr>
        <w:t xml:space="preserve"> to 19</w:t>
      </w:r>
      <w:r w:rsidRPr="00C169D3">
        <w:rPr>
          <w:rFonts w:ascii="Verdana" w:hAnsi="Verdana"/>
          <w:sz w:val="24"/>
          <w:szCs w:val="24"/>
          <w:vertAlign w:val="superscript"/>
        </w:rPr>
        <w:t>th</w:t>
      </w:r>
      <w:r w:rsidRPr="00C169D3">
        <w:rPr>
          <w:rFonts w:ascii="Verdana" w:hAnsi="Verdana"/>
          <w:sz w:val="24"/>
          <w:szCs w:val="24"/>
        </w:rPr>
        <w:t xml:space="preserve"> centuries.</w:t>
      </w:r>
    </w:p>
    <w:p w:rsidR="00C169D3" w:rsidRPr="00C169D3" w:rsidRDefault="00C169D3" w:rsidP="004A02F5">
      <w:pPr>
        <w:numPr>
          <w:ilvl w:val="0"/>
          <w:numId w:val="1"/>
        </w:numPr>
        <w:spacing w:after="120"/>
        <w:rPr>
          <w:rFonts w:ascii="Verdana" w:hAnsi="Verdana"/>
          <w:sz w:val="24"/>
          <w:szCs w:val="24"/>
        </w:rPr>
      </w:pPr>
      <w:r w:rsidRPr="00C169D3">
        <w:rPr>
          <w:rFonts w:ascii="Verdana" w:hAnsi="Verdana"/>
          <w:sz w:val="24"/>
          <w:szCs w:val="24"/>
        </w:rPr>
        <w:t>Class discussion will demonstrate the students' analysis of the impact of the societal changes on American children as portrayed in art.</w:t>
      </w:r>
    </w:p>
    <w:p w:rsidR="009A530B" w:rsidRDefault="009A530B" w:rsidP="004A02F5">
      <w:pPr>
        <w:spacing w:after="0"/>
        <w:rPr>
          <w:rFonts w:ascii="Verdana" w:hAnsi="Verdana"/>
          <w:b/>
          <w:bCs/>
          <w:sz w:val="24"/>
          <w:szCs w:val="24"/>
        </w:rPr>
      </w:pPr>
    </w:p>
    <w:p w:rsidR="00C169D3" w:rsidRPr="004A02F5" w:rsidRDefault="00C169D3" w:rsidP="004A02F5">
      <w:pPr>
        <w:spacing w:after="0"/>
        <w:rPr>
          <w:rFonts w:ascii="Verdana" w:hAnsi="Verdana"/>
          <w:b/>
          <w:bCs/>
          <w:sz w:val="24"/>
          <w:szCs w:val="24"/>
        </w:rPr>
      </w:pPr>
      <w:r w:rsidRPr="004A02F5">
        <w:rPr>
          <w:rFonts w:ascii="Verdana" w:hAnsi="Verdana"/>
          <w:b/>
          <w:bCs/>
          <w:sz w:val="24"/>
          <w:szCs w:val="24"/>
        </w:rPr>
        <w:t>Resources</w:t>
      </w:r>
      <w:r w:rsidR="004A02F5" w:rsidRPr="004A02F5">
        <w:rPr>
          <w:rFonts w:ascii="Verdana" w:hAnsi="Verdana"/>
          <w:b/>
          <w:bCs/>
          <w:sz w:val="24"/>
          <w:szCs w:val="24"/>
        </w:rPr>
        <w:t>:</w:t>
      </w:r>
    </w:p>
    <w:p w:rsidR="00C169D3" w:rsidRPr="00FF39F3" w:rsidRDefault="00C169D3" w:rsidP="00FF39F3">
      <w:pPr>
        <w:spacing w:after="0" w:line="240" w:lineRule="auto"/>
        <w:rPr>
          <w:rFonts w:ascii="Verdana" w:hAnsi="Verdana"/>
          <w:sz w:val="24"/>
          <w:szCs w:val="24"/>
        </w:rPr>
      </w:pPr>
      <w:r w:rsidRPr="00FF39F3">
        <w:rPr>
          <w:rFonts w:ascii="Verdana" w:hAnsi="Verdana"/>
          <w:sz w:val="24"/>
          <w:szCs w:val="24"/>
        </w:rPr>
        <w:t>Vocabulary:</w:t>
      </w:r>
    </w:p>
    <w:p w:rsidR="00C169D3" w:rsidRPr="00C169D3" w:rsidRDefault="00C169D3" w:rsidP="004A02F5">
      <w:pPr>
        <w:spacing w:after="0" w:line="240" w:lineRule="auto"/>
        <w:ind w:firstLine="720"/>
        <w:rPr>
          <w:rFonts w:ascii="Verdana" w:hAnsi="Verdana"/>
          <w:sz w:val="24"/>
          <w:szCs w:val="24"/>
        </w:rPr>
      </w:pPr>
      <w:proofErr w:type="gramStart"/>
      <w:r w:rsidRPr="00C169D3">
        <w:rPr>
          <w:rFonts w:ascii="Verdana" w:hAnsi="Verdana"/>
          <w:sz w:val="24"/>
          <w:szCs w:val="24"/>
        </w:rPr>
        <w:t>colonial</w:t>
      </w:r>
      <w:proofErr w:type="gramEnd"/>
      <w:r w:rsidRPr="00C169D3">
        <w:rPr>
          <w:rFonts w:ascii="Verdana" w:hAnsi="Verdana"/>
          <w:sz w:val="24"/>
          <w:szCs w:val="24"/>
        </w:rPr>
        <w:t xml:space="preserve"> </w:t>
      </w:r>
    </w:p>
    <w:p w:rsidR="00C169D3" w:rsidRPr="00C169D3" w:rsidRDefault="00C169D3" w:rsidP="004A02F5">
      <w:pPr>
        <w:spacing w:after="0" w:line="240" w:lineRule="auto"/>
        <w:ind w:firstLine="720"/>
        <w:rPr>
          <w:rFonts w:ascii="Verdana" w:hAnsi="Verdana"/>
          <w:sz w:val="24"/>
          <w:szCs w:val="24"/>
        </w:rPr>
      </w:pPr>
      <w:proofErr w:type="gramStart"/>
      <w:r w:rsidRPr="00C169D3">
        <w:rPr>
          <w:rFonts w:ascii="Verdana" w:hAnsi="Verdana"/>
          <w:sz w:val="24"/>
          <w:szCs w:val="24"/>
        </w:rPr>
        <w:t>composition</w:t>
      </w:r>
      <w:proofErr w:type="gramEnd"/>
    </w:p>
    <w:p w:rsidR="00C169D3" w:rsidRPr="00C169D3" w:rsidRDefault="00C169D3" w:rsidP="004A02F5">
      <w:pPr>
        <w:spacing w:after="0" w:line="240" w:lineRule="auto"/>
        <w:ind w:firstLine="720"/>
        <w:rPr>
          <w:rFonts w:ascii="Verdana" w:hAnsi="Verdana"/>
          <w:sz w:val="24"/>
          <w:szCs w:val="24"/>
        </w:rPr>
      </w:pPr>
      <w:proofErr w:type="gramStart"/>
      <w:r w:rsidRPr="00C169D3">
        <w:rPr>
          <w:rFonts w:ascii="Verdana" w:hAnsi="Verdana"/>
          <w:sz w:val="24"/>
          <w:szCs w:val="24"/>
        </w:rPr>
        <w:t>interpretation</w:t>
      </w:r>
      <w:proofErr w:type="gramEnd"/>
    </w:p>
    <w:p w:rsidR="00C169D3" w:rsidRPr="00C169D3" w:rsidRDefault="00C169D3" w:rsidP="004A02F5">
      <w:pPr>
        <w:spacing w:after="0" w:line="240" w:lineRule="auto"/>
        <w:ind w:firstLine="720"/>
        <w:rPr>
          <w:rFonts w:ascii="Verdana" w:hAnsi="Verdana"/>
          <w:sz w:val="24"/>
          <w:szCs w:val="24"/>
        </w:rPr>
      </w:pPr>
      <w:proofErr w:type="gramStart"/>
      <w:r w:rsidRPr="00C169D3">
        <w:rPr>
          <w:rFonts w:ascii="Verdana" w:hAnsi="Verdana"/>
          <w:sz w:val="24"/>
          <w:szCs w:val="24"/>
        </w:rPr>
        <w:t>mood</w:t>
      </w:r>
      <w:proofErr w:type="gramEnd"/>
      <w:r w:rsidR="004A02F5">
        <w:rPr>
          <w:rFonts w:ascii="Verdana" w:hAnsi="Verdana"/>
          <w:sz w:val="24"/>
          <w:szCs w:val="24"/>
        </w:rPr>
        <w:tab/>
      </w:r>
    </w:p>
    <w:p w:rsidR="00C169D3" w:rsidRPr="00C169D3" w:rsidRDefault="00C169D3" w:rsidP="004A02F5">
      <w:pPr>
        <w:spacing w:after="0" w:line="240" w:lineRule="auto"/>
        <w:ind w:firstLine="720"/>
        <w:rPr>
          <w:rFonts w:ascii="Verdana" w:hAnsi="Verdana"/>
          <w:sz w:val="24"/>
          <w:szCs w:val="24"/>
        </w:rPr>
      </w:pPr>
      <w:proofErr w:type="gramStart"/>
      <w:r w:rsidRPr="00C169D3">
        <w:rPr>
          <w:rFonts w:ascii="Verdana" w:hAnsi="Verdana"/>
          <w:sz w:val="24"/>
          <w:szCs w:val="24"/>
        </w:rPr>
        <w:t>setting</w:t>
      </w:r>
      <w:proofErr w:type="gramEnd"/>
    </w:p>
    <w:p w:rsidR="00C169D3" w:rsidRPr="00C169D3" w:rsidRDefault="00C169D3" w:rsidP="004A02F5">
      <w:pPr>
        <w:spacing w:after="0" w:line="240" w:lineRule="auto"/>
        <w:ind w:firstLine="720"/>
        <w:rPr>
          <w:rFonts w:ascii="Verdana" w:hAnsi="Verdana"/>
          <w:sz w:val="24"/>
          <w:szCs w:val="24"/>
        </w:rPr>
      </w:pPr>
      <w:proofErr w:type="gramStart"/>
      <w:r w:rsidRPr="00C169D3">
        <w:rPr>
          <w:rFonts w:ascii="Verdana" w:hAnsi="Verdana"/>
          <w:sz w:val="24"/>
          <w:szCs w:val="24"/>
        </w:rPr>
        <w:t>style</w:t>
      </w:r>
      <w:proofErr w:type="gramEnd"/>
    </w:p>
    <w:p w:rsidR="00C169D3" w:rsidRPr="00C169D3" w:rsidRDefault="00C169D3" w:rsidP="004A02F5">
      <w:pPr>
        <w:spacing w:after="0" w:line="240" w:lineRule="auto"/>
        <w:ind w:firstLine="720"/>
        <w:rPr>
          <w:rFonts w:ascii="Verdana" w:hAnsi="Verdana"/>
          <w:sz w:val="24"/>
          <w:szCs w:val="24"/>
        </w:rPr>
      </w:pPr>
      <w:proofErr w:type="gramStart"/>
      <w:r w:rsidRPr="00C169D3">
        <w:rPr>
          <w:rFonts w:ascii="Verdana" w:hAnsi="Verdana"/>
          <w:sz w:val="24"/>
          <w:szCs w:val="24"/>
        </w:rPr>
        <w:t>subject</w:t>
      </w:r>
      <w:proofErr w:type="gramEnd"/>
    </w:p>
    <w:p w:rsidR="00FF39F3" w:rsidRDefault="00FF39F3" w:rsidP="00C169D3">
      <w:pPr>
        <w:rPr>
          <w:rFonts w:ascii="Verdana" w:hAnsi="Verdana"/>
          <w:b/>
          <w:sz w:val="24"/>
          <w:szCs w:val="24"/>
        </w:rPr>
      </w:pPr>
    </w:p>
    <w:p w:rsidR="00FF39F3" w:rsidRDefault="00FF39F3" w:rsidP="00C169D3">
      <w:pPr>
        <w:rPr>
          <w:rFonts w:ascii="Verdana" w:hAnsi="Verdana"/>
          <w:sz w:val="24"/>
          <w:szCs w:val="24"/>
        </w:rPr>
      </w:pPr>
    </w:p>
    <w:p w:rsidR="004A02F5" w:rsidRPr="00FF39F3" w:rsidRDefault="00FF39F3" w:rsidP="00C169D3">
      <w:pPr>
        <w:rPr>
          <w:rFonts w:ascii="Verdana" w:hAnsi="Verdana"/>
          <w:sz w:val="24"/>
          <w:szCs w:val="24"/>
        </w:rPr>
      </w:pPr>
      <w:r w:rsidRPr="00FF39F3">
        <w:rPr>
          <w:rFonts w:ascii="Verdana" w:hAnsi="Verdana"/>
          <w:sz w:val="24"/>
          <w:szCs w:val="24"/>
        </w:rPr>
        <w:t>Links:</w:t>
      </w:r>
    </w:p>
    <w:p w:rsidR="00C169D3" w:rsidRPr="004A02F5" w:rsidRDefault="00C169D3" w:rsidP="004A02F5">
      <w:pPr>
        <w:spacing w:after="0" w:line="240" w:lineRule="auto"/>
        <w:rPr>
          <w:rFonts w:ascii="Verdana" w:hAnsi="Verdana"/>
          <w:b/>
          <w:sz w:val="24"/>
          <w:szCs w:val="24"/>
        </w:rPr>
      </w:pPr>
      <w:r w:rsidRPr="00C169D3">
        <w:rPr>
          <w:rFonts w:ascii="Verdana" w:hAnsi="Verdana"/>
          <w:sz w:val="24"/>
          <w:szCs w:val="24"/>
        </w:rPr>
        <w:t xml:space="preserve">Nan </w:t>
      </w:r>
      <w:proofErr w:type="spellStart"/>
      <w:r w:rsidRPr="00C169D3">
        <w:rPr>
          <w:rFonts w:ascii="Verdana" w:hAnsi="Verdana"/>
          <w:sz w:val="24"/>
          <w:szCs w:val="24"/>
        </w:rPr>
        <w:t>Wolverton’s</w:t>
      </w:r>
      <w:proofErr w:type="spellEnd"/>
      <w:r w:rsidRPr="00C169D3">
        <w:rPr>
          <w:rFonts w:ascii="Verdana" w:hAnsi="Verdana"/>
          <w:sz w:val="24"/>
          <w:szCs w:val="24"/>
        </w:rPr>
        <w:t xml:space="preserve"> article:</w:t>
      </w:r>
    </w:p>
    <w:p w:rsidR="00C169D3" w:rsidRPr="00C169D3" w:rsidRDefault="001B4A7D" w:rsidP="004A02F5">
      <w:pPr>
        <w:spacing w:after="0" w:line="240" w:lineRule="auto"/>
        <w:rPr>
          <w:rFonts w:ascii="Verdana" w:hAnsi="Verdana"/>
          <w:sz w:val="24"/>
          <w:szCs w:val="24"/>
        </w:rPr>
      </w:pPr>
      <w:hyperlink r:id="rId14" w:history="1">
        <w:r w:rsidR="00C169D3" w:rsidRPr="009A530B">
          <w:rPr>
            <w:rStyle w:val="Hyperlink"/>
            <w:rFonts w:ascii="Verdana" w:hAnsi="Verdana"/>
            <w:sz w:val="24"/>
            <w:szCs w:val="24"/>
          </w:rPr>
          <w:t>http://www.osv.org/explore_learn/document_viewer.php?DocID=612#</w:t>
        </w:r>
      </w:hyperlink>
    </w:p>
    <w:p w:rsidR="00C169D3" w:rsidRPr="00C169D3" w:rsidRDefault="00C169D3" w:rsidP="00C169D3">
      <w:pPr>
        <w:rPr>
          <w:rFonts w:ascii="Verdana" w:hAnsi="Verdana"/>
          <w:sz w:val="24"/>
          <w:szCs w:val="24"/>
        </w:rPr>
      </w:pPr>
    </w:p>
    <w:p w:rsidR="00C169D3" w:rsidRPr="00C169D3" w:rsidRDefault="00C169D3" w:rsidP="004A02F5">
      <w:pPr>
        <w:spacing w:after="0" w:line="240" w:lineRule="auto"/>
        <w:rPr>
          <w:rFonts w:ascii="Verdana" w:hAnsi="Verdana"/>
          <w:sz w:val="24"/>
          <w:szCs w:val="24"/>
        </w:rPr>
      </w:pPr>
      <w:r w:rsidRPr="00C169D3">
        <w:rPr>
          <w:rFonts w:ascii="Verdana" w:hAnsi="Verdana"/>
          <w:sz w:val="24"/>
          <w:szCs w:val="24"/>
        </w:rPr>
        <w:t>Portrait of Puritan Children:</w:t>
      </w:r>
    </w:p>
    <w:p w:rsidR="00C169D3" w:rsidRPr="00C169D3" w:rsidRDefault="001B4A7D" w:rsidP="004A02F5">
      <w:pPr>
        <w:spacing w:after="0" w:line="240" w:lineRule="auto"/>
        <w:rPr>
          <w:rFonts w:ascii="Verdana" w:hAnsi="Verdana"/>
          <w:sz w:val="24"/>
          <w:szCs w:val="24"/>
        </w:rPr>
      </w:pPr>
      <w:hyperlink r:id="rId15" w:history="1">
        <w:r w:rsidR="00C169D3" w:rsidRPr="00C169D3">
          <w:rPr>
            <w:rStyle w:val="Hyperlink"/>
            <w:rFonts w:ascii="Verdana" w:hAnsi="Verdana"/>
            <w:sz w:val="24"/>
            <w:szCs w:val="24"/>
          </w:rPr>
          <w:t>http://www.d.umn.edu/~csigler/childhoodimages.html</w:t>
        </w:r>
      </w:hyperlink>
    </w:p>
    <w:p w:rsidR="00C169D3" w:rsidRPr="00C169D3" w:rsidRDefault="00C169D3" w:rsidP="004A02F5">
      <w:pPr>
        <w:spacing w:after="0" w:line="240" w:lineRule="auto"/>
        <w:rPr>
          <w:rFonts w:ascii="Verdana" w:hAnsi="Verdana"/>
          <w:sz w:val="24"/>
          <w:szCs w:val="24"/>
        </w:rPr>
      </w:pPr>
    </w:p>
    <w:p w:rsidR="00C169D3" w:rsidRPr="00C169D3" w:rsidRDefault="00C169D3" w:rsidP="004A02F5">
      <w:pPr>
        <w:spacing w:after="0" w:line="240" w:lineRule="auto"/>
        <w:rPr>
          <w:rFonts w:ascii="Verdana" w:hAnsi="Verdana"/>
          <w:sz w:val="24"/>
          <w:szCs w:val="24"/>
        </w:rPr>
      </w:pPr>
      <w:r w:rsidRPr="00C169D3">
        <w:rPr>
          <w:rFonts w:ascii="Verdana" w:hAnsi="Verdana"/>
          <w:sz w:val="24"/>
          <w:szCs w:val="24"/>
        </w:rPr>
        <w:t>For comparison to British images of childhood:</w:t>
      </w:r>
    </w:p>
    <w:p w:rsidR="00C169D3" w:rsidRPr="00C169D3" w:rsidRDefault="00C169D3" w:rsidP="004A02F5">
      <w:pPr>
        <w:spacing w:after="0" w:line="240" w:lineRule="auto"/>
        <w:rPr>
          <w:rFonts w:ascii="Verdana" w:hAnsi="Verdana"/>
          <w:sz w:val="24"/>
          <w:szCs w:val="24"/>
        </w:rPr>
      </w:pPr>
      <w:r w:rsidRPr="00C169D3">
        <w:rPr>
          <w:rFonts w:ascii="Verdana" w:hAnsi="Verdana"/>
          <w:sz w:val="24"/>
          <w:szCs w:val="24"/>
        </w:rPr>
        <w:t xml:space="preserve">Sir William </w:t>
      </w:r>
      <w:proofErr w:type="spellStart"/>
      <w:r w:rsidRPr="00C169D3">
        <w:rPr>
          <w:rFonts w:ascii="Verdana" w:hAnsi="Verdana"/>
          <w:sz w:val="24"/>
          <w:szCs w:val="24"/>
        </w:rPr>
        <w:t>Beechey</w:t>
      </w:r>
      <w:proofErr w:type="spellEnd"/>
      <w:r w:rsidRPr="00C169D3">
        <w:rPr>
          <w:rFonts w:ascii="Verdana" w:hAnsi="Verdana"/>
          <w:sz w:val="24"/>
          <w:szCs w:val="24"/>
        </w:rPr>
        <w:t xml:space="preserve">, </w:t>
      </w:r>
      <w:r w:rsidRPr="00C169D3">
        <w:rPr>
          <w:rFonts w:ascii="Verdana" w:hAnsi="Verdana"/>
          <w:bCs/>
          <w:i/>
          <w:iCs/>
          <w:sz w:val="24"/>
          <w:szCs w:val="24"/>
        </w:rPr>
        <w:t xml:space="preserve">The </w:t>
      </w:r>
      <w:proofErr w:type="spellStart"/>
      <w:r w:rsidRPr="00C169D3">
        <w:rPr>
          <w:rFonts w:ascii="Verdana" w:hAnsi="Verdana"/>
          <w:bCs/>
          <w:i/>
          <w:iCs/>
          <w:sz w:val="24"/>
          <w:szCs w:val="24"/>
        </w:rPr>
        <w:t>Oddie</w:t>
      </w:r>
      <w:proofErr w:type="spellEnd"/>
      <w:r w:rsidRPr="00C169D3">
        <w:rPr>
          <w:rFonts w:ascii="Verdana" w:hAnsi="Verdana"/>
          <w:bCs/>
          <w:i/>
          <w:iCs/>
          <w:sz w:val="24"/>
          <w:szCs w:val="24"/>
        </w:rPr>
        <w:t xml:space="preserve"> Children,</w:t>
      </w:r>
      <w:r w:rsidRPr="00C169D3">
        <w:rPr>
          <w:rFonts w:ascii="Verdana" w:hAnsi="Verdana"/>
          <w:i/>
          <w:sz w:val="24"/>
          <w:szCs w:val="24"/>
        </w:rPr>
        <w:t xml:space="preserve"> </w:t>
      </w:r>
      <w:r w:rsidRPr="00C169D3">
        <w:rPr>
          <w:rFonts w:ascii="Verdana" w:hAnsi="Verdana"/>
          <w:sz w:val="24"/>
          <w:szCs w:val="24"/>
        </w:rPr>
        <w:t>1789</w:t>
      </w:r>
    </w:p>
    <w:p w:rsidR="00C169D3" w:rsidRDefault="001B4A7D" w:rsidP="004A02F5">
      <w:pPr>
        <w:spacing w:after="0" w:line="240" w:lineRule="auto"/>
        <w:rPr>
          <w:rStyle w:val="Hyperlink"/>
        </w:rPr>
      </w:pPr>
      <w:hyperlink r:id="rId16" w:history="1">
        <w:r w:rsidR="00C169D3" w:rsidRPr="00C169D3">
          <w:rPr>
            <w:rStyle w:val="Hyperlink"/>
            <w:rFonts w:ascii="Verdana" w:hAnsi="Verdana"/>
            <w:sz w:val="24"/>
            <w:szCs w:val="24"/>
          </w:rPr>
          <w:t>http://collection.ncartmuseum.org/collection11/media/view/Objects/65/2749?t:state:flow=cda1d0bc-a01b-42d4-91cd-915ca7fd354a</w:t>
        </w:r>
      </w:hyperlink>
    </w:p>
    <w:p w:rsidR="00551A22" w:rsidRPr="00551A22" w:rsidRDefault="00551A22" w:rsidP="00551A22">
      <w:pPr>
        <w:jc w:val="center"/>
        <w:rPr>
          <w:rFonts w:ascii="Times New Roman" w:eastAsia="Times New Roman" w:hAnsi="Times New Roman" w:cs="Times New Roman"/>
          <w:b/>
          <w:sz w:val="24"/>
          <w:szCs w:val="24"/>
        </w:rPr>
      </w:pPr>
    </w:p>
    <w:p w:rsidR="00551A22" w:rsidRDefault="00551A22" w:rsidP="00FF39F3">
      <w:pPr>
        <w:spacing w:after="0" w:line="240" w:lineRule="auto"/>
        <w:rPr>
          <w:rFonts w:ascii="Times New Roman" w:eastAsia="Times New Roman" w:hAnsi="Times New Roman" w:cs="Times New Roman"/>
          <w:b/>
          <w:sz w:val="24"/>
          <w:szCs w:val="24"/>
        </w:rPr>
        <w:sectPr w:rsidR="00551A22">
          <w:footerReference w:type="default" r:id="rId17"/>
          <w:pgSz w:w="12240" w:h="15840"/>
          <w:pgMar w:top="1440" w:right="1440" w:bottom="1440" w:left="1440" w:gutter="0"/>
          <w:docGrid w:linePitch="360"/>
        </w:sectPr>
      </w:pPr>
    </w:p>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Image Analysis Chart</w:t>
      </w:r>
    </w:p>
    <w:p w:rsidR="00551A22" w:rsidRPr="00551A22" w:rsidRDefault="00551A22" w:rsidP="00551A22">
      <w:pPr>
        <w:spacing w:after="0" w:line="240" w:lineRule="auto"/>
        <w:jc w:val="center"/>
        <w:rPr>
          <w:rFonts w:ascii="Times New Roman" w:eastAsia="Times New Roman" w:hAnsi="Times New Roman" w:cs="Times New Roman"/>
          <w:sz w:val="24"/>
          <w:szCs w:val="24"/>
        </w:rPr>
      </w:pP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2040"/>
        <w:gridCol w:w="2040"/>
        <w:gridCol w:w="2040"/>
        <w:gridCol w:w="2040"/>
        <w:gridCol w:w="2040"/>
        <w:gridCol w:w="2040"/>
      </w:tblGrid>
      <w:tr w:rsidR="00551A22" w:rsidRPr="00551A22">
        <w:trPr>
          <w:jc w:val="center"/>
        </w:trPr>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Painting</w:t>
            </w:r>
          </w:p>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w:t>
            </w:r>
            <w:r w:rsidRPr="00551A22">
              <w:rPr>
                <w:rFonts w:ascii="Times New Roman" w:eastAsia="Times New Roman" w:hAnsi="Times New Roman" w:cs="Times New Roman"/>
                <w:b/>
                <w:i/>
                <w:iCs/>
                <w:sz w:val="24"/>
                <w:szCs w:val="24"/>
              </w:rPr>
              <w:t>Title</w:t>
            </w:r>
            <w:r w:rsidRPr="00551A22">
              <w:rPr>
                <w:rFonts w:ascii="Times New Roman" w:eastAsia="Times New Roman" w:hAnsi="Times New Roman" w:cs="Times New Roman"/>
                <w:b/>
                <w:sz w:val="24"/>
                <w:szCs w:val="24"/>
              </w:rPr>
              <w:t>, artist, date)</w:t>
            </w: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Composition</w:t>
            </w: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Setting</w:t>
            </w: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Description of Subject(s)</w:t>
            </w: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Action(s) Represented</w:t>
            </w: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Mood</w:t>
            </w:r>
          </w:p>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(Happy, Sad, Other AND Why)</w:t>
            </w: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r w:rsidRPr="00551A22">
              <w:rPr>
                <w:rFonts w:ascii="Times New Roman" w:eastAsia="Times New Roman" w:hAnsi="Times New Roman" w:cs="Times New Roman"/>
                <w:b/>
                <w:sz w:val="24"/>
                <w:szCs w:val="24"/>
              </w:rPr>
              <w:t>Predictions</w:t>
            </w:r>
          </w:p>
        </w:tc>
      </w:tr>
      <w:tr w:rsidR="00551A22" w:rsidRPr="00551A22">
        <w:trPr>
          <w:trHeight w:val="1872"/>
          <w:jc w:val="center"/>
        </w:trPr>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r>
      <w:tr w:rsidR="00551A22" w:rsidRPr="00551A22">
        <w:trPr>
          <w:trHeight w:val="1872"/>
          <w:jc w:val="center"/>
        </w:trPr>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r>
      <w:tr w:rsidR="00551A22" w:rsidRPr="00551A22">
        <w:trPr>
          <w:trHeight w:val="1872"/>
          <w:jc w:val="center"/>
        </w:trPr>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p w:rsidR="00551A22" w:rsidRPr="00551A22" w:rsidRDefault="00551A22" w:rsidP="00551A22">
            <w:pPr>
              <w:spacing w:after="0" w:line="240" w:lineRule="auto"/>
              <w:jc w:val="center"/>
              <w:rPr>
                <w:rFonts w:ascii="Times New Roman" w:eastAsia="Times New Roman" w:hAnsi="Times New Roman" w:cs="Times New Roman"/>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r>
      <w:tr w:rsidR="00551A22" w:rsidRPr="00551A22">
        <w:trPr>
          <w:trHeight w:val="1872"/>
          <w:jc w:val="center"/>
        </w:trPr>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c>
          <w:tcPr>
            <w:tcW w:w="2040" w:type="dxa"/>
          </w:tcPr>
          <w:p w:rsidR="00551A22" w:rsidRPr="00551A22" w:rsidRDefault="00551A22" w:rsidP="00551A22">
            <w:pPr>
              <w:spacing w:after="0" w:line="240" w:lineRule="auto"/>
              <w:jc w:val="center"/>
              <w:rPr>
                <w:rFonts w:ascii="Times New Roman" w:eastAsia="Times New Roman" w:hAnsi="Times New Roman" w:cs="Times New Roman"/>
                <w:b/>
                <w:sz w:val="24"/>
                <w:szCs w:val="24"/>
              </w:rPr>
            </w:pPr>
          </w:p>
        </w:tc>
      </w:tr>
    </w:tbl>
    <w:p w:rsidR="00551A22" w:rsidRDefault="00551A22" w:rsidP="00551A22">
      <w:pPr>
        <w:spacing w:after="0" w:line="240" w:lineRule="auto"/>
        <w:rPr>
          <w:rFonts w:ascii="Times New Roman" w:eastAsia="Times New Roman" w:hAnsi="Times New Roman" w:cs="Times New Roman"/>
          <w:sz w:val="24"/>
          <w:szCs w:val="24"/>
        </w:rPr>
        <w:sectPr w:rsidR="00551A22">
          <w:pgSz w:w="15840" w:h="12240" w:orient="landscape"/>
          <w:pgMar w:top="1440" w:right="1440" w:bottom="1440" w:left="1440" w:gutter="0"/>
          <w:docGrid w:linePitch="360"/>
        </w:sectPr>
      </w:pPr>
    </w:p>
    <w:p w:rsidR="00551A22" w:rsidRPr="00551A22" w:rsidRDefault="00551A22" w:rsidP="00551A22">
      <w:pPr>
        <w:spacing w:after="0" w:line="240" w:lineRule="auto"/>
        <w:rPr>
          <w:rFonts w:ascii="Times New Roman" w:eastAsia="Times New Roman" w:hAnsi="Times New Roman" w:cs="Times New Roman"/>
          <w:sz w:val="24"/>
          <w:szCs w:val="24"/>
        </w:rPr>
      </w:pPr>
    </w:p>
    <w:sectPr w:rsidR="00551A22" w:rsidRPr="00551A22" w:rsidSect="00BB652D">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F15" w:rsidRDefault="006A1F15" w:rsidP="00C169D3">
      <w:pPr>
        <w:spacing w:after="0" w:line="240" w:lineRule="auto"/>
      </w:pPr>
      <w:r>
        <w:separator/>
      </w:r>
    </w:p>
  </w:endnote>
  <w:endnote w:type="continuationSeparator" w:id="0">
    <w:p w:rsidR="006A1F15" w:rsidRDefault="006A1F15" w:rsidP="00C16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2D" w:rsidRPr="00BB652D" w:rsidRDefault="00BB652D" w:rsidP="00BB652D">
    <w:pPr>
      <w:pStyle w:val="Footer"/>
      <w:jc w:val="right"/>
      <w:rPr>
        <w:rFonts w:ascii="Verdana" w:hAnsi="Verdana"/>
      </w:rPr>
    </w:pPr>
    <w:r w:rsidRPr="00BB652D">
      <w:rPr>
        <w:rFonts w:ascii="Verdana" w:hAnsi="Verdana"/>
      </w:rPr>
      <w:t>North Carolina Museum of Art</w:t>
    </w:r>
  </w:p>
  <w:p w:rsidR="00BB652D" w:rsidRDefault="00BB652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F15" w:rsidRDefault="006A1F15" w:rsidP="00C169D3">
      <w:pPr>
        <w:spacing w:after="0" w:line="240" w:lineRule="auto"/>
      </w:pPr>
      <w:r>
        <w:separator/>
      </w:r>
    </w:p>
  </w:footnote>
  <w:footnote w:type="continuationSeparator" w:id="0">
    <w:p w:rsidR="006A1F15" w:rsidRDefault="006A1F15" w:rsidP="00C169D3">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22481"/>
    <w:multiLevelType w:val="hybridMultilevel"/>
    <w:tmpl w:val="2740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B2DD0"/>
    <w:multiLevelType w:val="hybridMultilevel"/>
    <w:tmpl w:val="7202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13C62"/>
    <w:multiLevelType w:val="hybridMultilevel"/>
    <w:tmpl w:val="87F6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69D3"/>
    <w:rsid w:val="001B4A7D"/>
    <w:rsid w:val="001C08DD"/>
    <w:rsid w:val="00490C56"/>
    <w:rsid w:val="004A02F5"/>
    <w:rsid w:val="0050204A"/>
    <w:rsid w:val="005068AE"/>
    <w:rsid w:val="00551A22"/>
    <w:rsid w:val="005E0317"/>
    <w:rsid w:val="00622FA5"/>
    <w:rsid w:val="006A1F15"/>
    <w:rsid w:val="0096537D"/>
    <w:rsid w:val="009A530B"/>
    <w:rsid w:val="00BB652D"/>
    <w:rsid w:val="00C169D3"/>
    <w:rsid w:val="00E917B3"/>
    <w:rsid w:val="00F94EF4"/>
    <w:rsid w:val="00FF39F3"/>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169D3"/>
    <w:rPr>
      <w:color w:val="0000FF" w:themeColor="hyperlink"/>
      <w:u w:val="single"/>
    </w:rPr>
  </w:style>
  <w:style w:type="paragraph" w:styleId="BalloonText">
    <w:name w:val="Balloon Text"/>
    <w:basedOn w:val="Normal"/>
    <w:link w:val="BalloonTextChar"/>
    <w:uiPriority w:val="99"/>
    <w:semiHidden/>
    <w:unhideWhenUsed/>
    <w:rsid w:val="00C1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9D3"/>
    <w:rPr>
      <w:rFonts w:ascii="Tahoma" w:hAnsi="Tahoma" w:cs="Tahoma"/>
      <w:sz w:val="16"/>
      <w:szCs w:val="16"/>
    </w:rPr>
  </w:style>
  <w:style w:type="character" w:styleId="FollowedHyperlink">
    <w:name w:val="FollowedHyperlink"/>
    <w:basedOn w:val="DefaultParagraphFont"/>
    <w:uiPriority w:val="99"/>
    <w:semiHidden/>
    <w:unhideWhenUsed/>
    <w:rsid w:val="00C169D3"/>
    <w:rPr>
      <w:color w:val="800080" w:themeColor="followedHyperlink"/>
      <w:u w:val="single"/>
    </w:rPr>
  </w:style>
  <w:style w:type="paragraph" w:styleId="Header">
    <w:name w:val="header"/>
    <w:basedOn w:val="Normal"/>
    <w:link w:val="HeaderChar"/>
    <w:uiPriority w:val="99"/>
    <w:unhideWhenUsed/>
    <w:rsid w:val="00BB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2D"/>
  </w:style>
  <w:style w:type="paragraph" w:styleId="Footer">
    <w:name w:val="footer"/>
    <w:basedOn w:val="Normal"/>
    <w:link w:val="FooterChar"/>
    <w:uiPriority w:val="99"/>
    <w:unhideWhenUsed/>
    <w:rsid w:val="00BB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9D3"/>
    <w:rPr>
      <w:color w:val="0000FF" w:themeColor="hyperlink"/>
      <w:u w:val="single"/>
    </w:rPr>
  </w:style>
  <w:style w:type="paragraph" w:styleId="BalloonText">
    <w:name w:val="Balloon Text"/>
    <w:basedOn w:val="Normal"/>
    <w:link w:val="BalloonTextChar"/>
    <w:uiPriority w:val="99"/>
    <w:semiHidden/>
    <w:unhideWhenUsed/>
    <w:rsid w:val="00C1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9D3"/>
    <w:rPr>
      <w:rFonts w:ascii="Tahoma" w:hAnsi="Tahoma" w:cs="Tahoma"/>
      <w:sz w:val="16"/>
      <w:szCs w:val="16"/>
    </w:rPr>
  </w:style>
  <w:style w:type="character" w:styleId="FollowedHyperlink">
    <w:name w:val="FollowedHyperlink"/>
    <w:basedOn w:val="DefaultParagraphFont"/>
    <w:uiPriority w:val="99"/>
    <w:semiHidden/>
    <w:unhideWhenUsed/>
    <w:rsid w:val="00C169D3"/>
    <w:rPr>
      <w:color w:val="800080" w:themeColor="followedHyperlink"/>
      <w:u w:val="single"/>
    </w:rPr>
  </w:style>
  <w:style w:type="paragraph" w:styleId="Header">
    <w:name w:val="header"/>
    <w:basedOn w:val="Normal"/>
    <w:link w:val="HeaderChar"/>
    <w:uiPriority w:val="99"/>
    <w:unhideWhenUsed/>
    <w:rsid w:val="00BB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2D"/>
  </w:style>
  <w:style w:type="paragraph" w:styleId="Footer">
    <w:name w:val="footer"/>
    <w:basedOn w:val="Normal"/>
    <w:link w:val="FooterChar"/>
    <w:uiPriority w:val="99"/>
    <w:unhideWhenUsed/>
    <w:rsid w:val="00BB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2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68.169.57.134/sites/default/files/Copley,%20Sir%20William%20Pepperrell%20and%20His%20Family,%2052_9_8_0.jpg" TargetMode="External"/><Relationship Id="rId20"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d.umn.edu/~csigler/childhoodimages.html" TargetMode="External"/><Relationship Id="rId12" Type="http://schemas.openxmlformats.org/officeDocument/2006/relationships/hyperlink" Target="http://www.osv.org/explore_learn/document_viewer.php?DocID=612" TargetMode="External"/><Relationship Id="rId13" Type="http://schemas.openxmlformats.org/officeDocument/2006/relationships/hyperlink" Target="http://www.d.umn.edu/~csigler/childhoodimages.html" TargetMode="External"/><Relationship Id="rId14" Type="http://schemas.openxmlformats.org/officeDocument/2006/relationships/hyperlink" Target="http://www.osv.org/explore_learn/document_viewer.php?DocID=612%23" TargetMode="External"/><Relationship Id="rId15" Type="http://schemas.openxmlformats.org/officeDocument/2006/relationships/hyperlink" Target="http://www.d.umn.edu/~csigler/childhoodimages.html" TargetMode="External"/><Relationship Id="rId16" Type="http://schemas.openxmlformats.org/officeDocument/2006/relationships/hyperlink" Target="http://collection.ncartmuseum.org/collection11/media/view/Objects/65/2749?t:state:flow=cda1d0bc-a01b-42d4-91cd-915ca7fd354a"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625</Words>
  <Characters>3563</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cp:lastPrinted>2012-02-06T16:11:00Z</cp:lastPrinted>
  <dcterms:created xsi:type="dcterms:W3CDTF">2012-02-12T03:22:00Z</dcterms:created>
  <dcterms:modified xsi:type="dcterms:W3CDTF">2012-02-12T03:22:00Z</dcterms:modified>
</cp:coreProperties>
</file>