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Default Extension="bin" ContentType="application/vnd.openxmlformats-officedocument.oleObject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rPr>
          <w:b/>
          <w:bCs/>
          <w:color w:val="0000FF"/>
          <w:sz w:val="22"/>
        </w:rPr>
      </w:pPr>
      <w:r w:rsidRPr="002B35EF">
        <w:rPr>
          <w:b/>
          <w:bCs/>
          <w:color w:val="0000FF"/>
          <w:sz w:val="22"/>
        </w:rPr>
        <w:t xml:space="preserve">Title: </w:t>
      </w:r>
      <w:r w:rsidRPr="002B35EF">
        <w:rPr>
          <w:i/>
          <w:color w:val="0000FF"/>
          <w:sz w:val="22"/>
        </w:rPr>
        <w:t>Powerful Forces</w:t>
      </w:r>
      <w:r w:rsidRPr="002B35EF">
        <w:rPr>
          <w:b/>
          <w:bCs/>
          <w:color w:val="0000FF"/>
          <w:sz w:val="22"/>
        </w:rPr>
        <w:t xml:space="preserve"> </w:t>
      </w:r>
    </w:p>
    <w:p w:rsidR="007A2143" w:rsidRPr="002B35EF" w:rsidRDefault="007A2143" w:rsidP="007A2143">
      <w:pPr>
        <w:rPr>
          <w:b/>
          <w:bCs/>
          <w:color w:val="0000FF"/>
          <w:sz w:val="22"/>
        </w:rPr>
      </w:pPr>
    </w:p>
    <w:p w:rsidR="007A2143" w:rsidRPr="002B35EF" w:rsidRDefault="007A2143" w:rsidP="007A2143">
      <w:pPr>
        <w:rPr>
          <w:bCs/>
          <w:color w:val="0000FF"/>
          <w:sz w:val="22"/>
        </w:rPr>
      </w:pPr>
      <w:r w:rsidRPr="002B35EF">
        <w:rPr>
          <w:b/>
          <w:bCs/>
          <w:color w:val="0000FF"/>
          <w:sz w:val="22"/>
        </w:rPr>
        <w:t xml:space="preserve">Writer: </w:t>
      </w:r>
      <w:r w:rsidRPr="002B35EF">
        <w:rPr>
          <w:bCs/>
          <w:color w:val="0000FF"/>
          <w:sz w:val="22"/>
        </w:rPr>
        <w:t>Sharon Hill, Art Teacher</w:t>
      </w:r>
    </w:p>
    <w:p w:rsidR="007A2143" w:rsidRPr="002B35EF" w:rsidRDefault="007A2143" w:rsidP="007A2143">
      <w:pPr>
        <w:rPr>
          <w:b/>
          <w:bCs/>
          <w:color w:val="0000FF"/>
          <w:sz w:val="22"/>
        </w:rPr>
      </w:pPr>
    </w:p>
    <w:p w:rsidR="007A2143" w:rsidRPr="002B35EF" w:rsidRDefault="007A2143" w:rsidP="007A2143">
      <w:pPr>
        <w:rPr>
          <w:bCs/>
          <w:color w:val="0000FF"/>
          <w:sz w:val="22"/>
        </w:rPr>
      </w:pPr>
      <w:r w:rsidRPr="002B35EF">
        <w:rPr>
          <w:b/>
          <w:bCs/>
          <w:color w:val="0000FF"/>
          <w:sz w:val="22"/>
        </w:rPr>
        <w:t xml:space="preserve">Grade Level: </w:t>
      </w:r>
      <w:r w:rsidRPr="002B35EF">
        <w:rPr>
          <w:bCs/>
          <w:color w:val="0000FF"/>
          <w:sz w:val="22"/>
        </w:rPr>
        <w:t>K-3</w:t>
      </w:r>
    </w:p>
    <w:p w:rsidR="007A2143" w:rsidRPr="002B35EF" w:rsidRDefault="007A2143" w:rsidP="007A2143">
      <w:pPr>
        <w:rPr>
          <w:b/>
          <w:color w:val="0000FF"/>
          <w:sz w:val="22"/>
        </w:rPr>
      </w:pPr>
    </w:p>
    <w:p w:rsidR="007A2143" w:rsidRPr="002B35EF" w:rsidRDefault="007A2143" w:rsidP="007A2143">
      <w:pPr>
        <w:rPr>
          <w:b/>
          <w:color w:val="0000FF"/>
          <w:sz w:val="22"/>
        </w:rPr>
      </w:pPr>
      <w:r w:rsidRPr="002B35EF">
        <w:rPr>
          <w:b/>
          <w:color w:val="0000FF"/>
          <w:sz w:val="22"/>
        </w:rPr>
        <w:t xml:space="preserve">Related Concepts: </w:t>
      </w:r>
      <w:r w:rsidRPr="002B35EF">
        <w:rPr>
          <w:color w:val="0000FF"/>
          <w:sz w:val="22"/>
        </w:rPr>
        <w:t>Environment, Force</w:t>
      </w:r>
      <w:r w:rsidRPr="002B35EF">
        <w:rPr>
          <w:b/>
          <w:color w:val="0000FF"/>
          <w:sz w:val="22"/>
        </w:rPr>
        <w:t xml:space="preserve">, </w:t>
      </w:r>
      <w:r w:rsidRPr="002B35EF">
        <w:rPr>
          <w:color w:val="0000FF"/>
          <w:sz w:val="22"/>
        </w:rPr>
        <w:t>Movement</w:t>
      </w:r>
    </w:p>
    <w:p w:rsidR="007A2143" w:rsidRPr="002B35EF" w:rsidRDefault="007A2143" w:rsidP="007A2143">
      <w:pPr>
        <w:rPr>
          <w:b/>
          <w:bCs/>
          <w:color w:val="0000FF"/>
          <w:sz w:val="22"/>
        </w:rPr>
      </w:pPr>
    </w:p>
    <w:p w:rsidR="007A2143" w:rsidRPr="002B35EF" w:rsidRDefault="007A2143" w:rsidP="007A2143">
      <w:pPr>
        <w:rPr>
          <w:bCs/>
          <w:color w:val="0000FF"/>
          <w:sz w:val="22"/>
        </w:rPr>
      </w:pPr>
      <w:r w:rsidRPr="002B35EF">
        <w:rPr>
          <w:b/>
          <w:bCs/>
          <w:color w:val="0000FF"/>
          <w:sz w:val="22"/>
        </w:rPr>
        <w:t xml:space="preserve">Subject Areas: </w:t>
      </w:r>
      <w:r w:rsidRPr="002B35EF">
        <w:rPr>
          <w:bCs/>
          <w:color w:val="0000FF"/>
          <w:sz w:val="22"/>
        </w:rPr>
        <w:t>English Language Arts, Science, Visual Arts</w:t>
      </w:r>
    </w:p>
    <w:p w:rsidR="007A2143" w:rsidRPr="002B35EF" w:rsidRDefault="007A2143" w:rsidP="007A2143">
      <w:pPr>
        <w:rPr>
          <w:b/>
          <w:bCs/>
          <w:color w:val="0000FF"/>
          <w:sz w:val="22"/>
        </w:rPr>
      </w:pPr>
    </w:p>
    <w:p w:rsidR="007A2143" w:rsidRPr="002B35EF" w:rsidRDefault="007A2143" w:rsidP="007A2143">
      <w:pPr>
        <w:rPr>
          <w:b/>
          <w:bCs/>
          <w:color w:val="0000FF"/>
          <w:sz w:val="22"/>
        </w:rPr>
      </w:pPr>
      <w:r w:rsidRPr="002B35EF">
        <w:rPr>
          <w:b/>
          <w:bCs/>
          <w:color w:val="0000FF"/>
          <w:sz w:val="22"/>
        </w:rPr>
        <w:t xml:space="preserve">Essential Question: </w:t>
      </w:r>
      <w:r w:rsidRPr="002B35EF">
        <w:rPr>
          <w:bCs/>
          <w:i/>
          <w:color w:val="0000FF"/>
          <w:sz w:val="22"/>
        </w:rPr>
        <w:t>What are natural forces and how do they impact us?</w:t>
      </w:r>
    </w:p>
    <w:p w:rsidR="009B1206" w:rsidRPr="002B35EF" w:rsidRDefault="009B1206">
      <w:pPr>
        <w:rPr>
          <w:b/>
          <w:bCs/>
          <w:color w:val="0000FF"/>
          <w:sz w:val="22"/>
        </w:rPr>
      </w:pPr>
    </w:p>
    <w:p w:rsidR="009B1206" w:rsidRPr="002B35EF" w:rsidRDefault="009B1206">
      <w:pPr>
        <w:rPr>
          <w:b/>
          <w:bCs/>
          <w:color w:val="0000FF"/>
          <w:sz w:val="22"/>
        </w:rPr>
      </w:pPr>
      <w:r w:rsidRPr="002B35EF">
        <w:rPr>
          <w:b/>
          <w:bCs/>
          <w:color w:val="0000FF"/>
          <w:sz w:val="22"/>
        </w:rPr>
        <w:t>Abstract:</w:t>
      </w:r>
      <w:r w:rsidR="007A2143" w:rsidRPr="002B35EF">
        <w:rPr>
          <w:b/>
          <w:bCs/>
          <w:color w:val="0000FF"/>
          <w:sz w:val="22"/>
        </w:rPr>
        <w:t xml:space="preserve"> </w:t>
      </w:r>
      <w:r w:rsidRPr="002B35EF">
        <w:rPr>
          <w:bCs/>
          <w:color w:val="0000FF"/>
          <w:sz w:val="22"/>
        </w:rPr>
        <w:t>Students explore natural forces and their impact on living creatures through group discussion, art making and story writing. Movement as a design element is explored and applied.</w:t>
      </w:r>
    </w:p>
    <w:p w:rsidR="007A2143" w:rsidRPr="002B35EF" w:rsidRDefault="007A2143" w:rsidP="007A2143">
      <w:pPr>
        <w:rPr>
          <w:b/>
          <w:bCs/>
          <w:color w:val="0000FF"/>
          <w:sz w:val="22"/>
        </w:rPr>
      </w:pPr>
    </w:p>
    <w:p w:rsidR="007A2143" w:rsidRPr="002B35EF" w:rsidRDefault="007A2143" w:rsidP="007A2143">
      <w:pPr>
        <w:rPr>
          <w:color w:val="0000FF"/>
          <w:sz w:val="22"/>
        </w:rPr>
      </w:pPr>
      <w:r w:rsidRPr="002B35EF">
        <w:rPr>
          <w:b/>
          <w:bCs/>
          <w:color w:val="0000FF"/>
          <w:sz w:val="22"/>
        </w:rPr>
        <w:t xml:space="preserve">Duration: </w:t>
      </w:r>
      <w:r w:rsidRPr="002B35EF">
        <w:rPr>
          <w:color w:val="0000FF"/>
          <w:sz w:val="22"/>
        </w:rPr>
        <w:t>Two to four class periods</w:t>
      </w:r>
    </w:p>
    <w:p w:rsidR="009B1206" w:rsidRPr="002B35EF" w:rsidRDefault="009B1206">
      <w:pPr>
        <w:rPr>
          <w:b/>
          <w:bCs/>
          <w:color w:val="0000FF"/>
          <w:sz w:val="22"/>
        </w:rPr>
      </w:pPr>
    </w:p>
    <w:p w:rsidR="009B1206" w:rsidRPr="002B35EF" w:rsidRDefault="005E7A70">
      <w:pPr>
        <w:rPr>
          <w:b/>
          <w:color w:val="0000FF"/>
          <w:sz w:val="22"/>
        </w:rPr>
      </w:pPr>
      <w:r w:rsidRPr="002B35EF">
        <w:rPr>
          <w:b/>
          <w:color w:val="0000FF"/>
          <w:sz w:val="22"/>
        </w:rPr>
        <w:t>Focus</w:t>
      </w:r>
      <w:r w:rsidR="009B1206" w:rsidRPr="002B35EF">
        <w:rPr>
          <w:b/>
          <w:color w:val="0000FF"/>
          <w:sz w:val="22"/>
        </w:rPr>
        <w:t xml:space="preserve"> Works of Art:</w:t>
      </w:r>
    </w:p>
    <w:p w:rsidR="009B1206" w:rsidRPr="002B35EF" w:rsidRDefault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object w:dxaOrig="480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41pt" o:ole="">
            <v:imagedata r:id="rId7" o:title=""/>
          </v:shape>
          <o:OLEObject Type="Embed" ProgID="MSPhotoEd.3" ShapeID="_x0000_i1025" DrawAspect="Content" ObjectID="_1237275218" r:id="rId8"/>
        </w:object>
      </w: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Pierre-Jacques Volaire (French, 1729–before 1802)</w:t>
      </w: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i/>
          <w:color w:val="0000FF"/>
          <w:sz w:val="22"/>
        </w:rPr>
        <w:t>The Eruption of Mt. Vesuvius</w:t>
      </w:r>
      <w:r w:rsidRPr="002B35EF">
        <w:rPr>
          <w:color w:val="0000FF"/>
          <w:sz w:val="22"/>
        </w:rPr>
        <w:t>, 1777</w:t>
      </w: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object w:dxaOrig="4800" w:dyaOrig="3564">
          <v:shape id="_x0000_i1026" type="#_x0000_t75" style="width:240pt;height:178pt" o:ole="">
            <v:imagedata r:id="rId9" o:title=""/>
          </v:shape>
          <o:OLEObject Type="Embed" ProgID="MSPhotoEd.3" ShapeID="_x0000_i1026" DrawAspect="Content" ObjectID="_1237275219" r:id="rId10"/>
        </w:object>
      </w: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Thomas Hart Benton (American, 1889–1975)</w:t>
      </w: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i/>
          <w:color w:val="0000FF"/>
          <w:sz w:val="22"/>
        </w:rPr>
        <w:t>Spring on the Missouri</w:t>
      </w:r>
      <w:r w:rsidRPr="002B35EF">
        <w:rPr>
          <w:color w:val="0000FF"/>
          <w:sz w:val="22"/>
        </w:rPr>
        <w:t>, 1945</w:t>
      </w:r>
    </w:p>
    <w:p w:rsidR="007A2143" w:rsidRPr="002B35EF" w:rsidRDefault="007A2143">
      <w:pPr>
        <w:rPr>
          <w:color w:val="0000FF"/>
          <w:sz w:val="22"/>
        </w:rPr>
      </w:pPr>
    </w:p>
    <w:p w:rsidR="007A2143" w:rsidRPr="002B35EF" w:rsidRDefault="007A2143" w:rsidP="007A2143">
      <w:pPr>
        <w:rPr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pStyle w:val="Heading1"/>
        <w:rPr>
          <w:b/>
          <w:bCs/>
          <w:color w:val="0000FF"/>
          <w:sz w:val="22"/>
          <w:u w:val="none"/>
        </w:rPr>
      </w:pPr>
      <w:r w:rsidRPr="002B35EF">
        <w:rPr>
          <w:b/>
          <w:bCs/>
          <w:color w:val="0000FF"/>
          <w:sz w:val="22"/>
          <w:u w:val="none"/>
        </w:rPr>
        <w:t>North Carolina Standards Correlations</w:t>
      </w:r>
    </w:p>
    <w:p w:rsidR="00DF1113" w:rsidRPr="002B35EF" w:rsidRDefault="00DF1113">
      <w:pPr>
        <w:rPr>
          <w:color w:val="0000FF"/>
          <w:sz w:val="22"/>
        </w:rPr>
      </w:pPr>
      <w:r w:rsidRPr="002B35EF">
        <w:rPr>
          <w:color w:val="0000FF"/>
          <w:sz w:val="22"/>
        </w:rPr>
        <w:t>Visual Arts</w:t>
      </w:r>
    </w:p>
    <w:p w:rsidR="00B33013" w:rsidRPr="002B35EF" w:rsidRDefault="00A20DB2">
      <w:pPr>
        <w:rPr>
          <w:color w:val="0000FF"/>
          <w:sz w:val="22"/>
        </w:rPr>
      </w:pPr>
      <w:r w:rsidRPr="002B35EF">
        <w:rPr>
          <w:color w:val="0000FF"/>
          <w:sz w:val="22"/>
        </w:rPr>
        <w:t>K.</w:t>
      </w:r>
      <w:r w:rsidR="00B33013" w:rsidRPr="002B35EF">
        <w:rPr>
          <w:color w:val="0000FF"/>
          <w:sz w:val="22"/>
        </w:rPr>
        <w:t>V.3.3</w:t>
      </w:r>
      <w:r w:rsidRPr="002B35EF">
        <w:rPr>
          <w:color w:val="0000FF"/>
          <w:sz w:val="22"/>
        </w:rPr>
        <w:t xml:space="preserve">, </w:t>
      </w:r>
      <w:r w:rsidR="00B33013" w:rsidRPr="002B35EF">
        <w:rPr>
          <w:color w:val="0000FF"/>
          <w:sz w:val="22"/>
        </w:rPr>
        <w:t>1.V.3.3</w:t>
      </w:r>
      <w:r w:rsidRPr="002B35EF">
        <w:rPr>
          <w:color w:val="0000FF"/>
          <w:sz w:val="22"/>
        </w:rPr>
        <w:t xml:space="preserve"> , </w:t>
      </w:r>
      <w:r w:rsidR="00B33013" w:rsidRPr="002B35EF">
        <w:rPr>
          <w:color w:val="0000FF"/>
          <w:sz w:val="22"/>
        </w:rPr>
        <w:t>2.V.1.5</w:t>
      </w:r>
      <w:r w:rsidR="007A2143" w:rsidRPr="002B35EF">
        <w:rPr>
          <w:color w:val="0000FF"/>
          <w:sz w:val="22"/>
        </w:rPr>
        <w:t xml:space="preserve">, </w:t>
      </w:r>
      <w:r w:rsidR="00B33013" w:rsidRPr="002B35EF">
        <w:rPr>
          <w:color w:val="0000FF"/>
          <w:sz w:val="22"/>
        </w:rPr>
        <w:t>2.V.3.3</w:t>
      </w:r>
      <w:r w:rsidR="007A2143" w:rsidRPr="002B35EF">
        <w:rPr>
          <w:color w:val="0000FF"/>
          <w:sz w:val="22"/>
        </w:rPr>
        <w:t xml:space="preserve">, </w:t>
      </w:r>
      <w:r w:rsidR="00B33013" w:rsidRPr="002B35EF">
        <w:rPr>
          <w:color w:val="0000FF"/>
          <w:sz w:val="22"/>
        </w:rPr>
        <w:t>3.V.1.5</w:t>
      </w:r>
      <w:r w:rsidR="007A2143" w:rsidRPr="002B35EF">
        <w:rPr>
          <w:color w:val="0000FF"/>
          <w:sz w:val="22"/>
        </w:rPr>
        <w:t xml:space="preserve">, </w:t>
      </w:r>
      <w:r w:rsidR="00DF1113" w:rsidRPr="002B35EF">
        <w:rPr>
          <w:color w:val="0000FF"/>
          <w:sz w:val="22"/>
        </w:rPr>
        <w:t>3.V.</w:t>
      </w:r>
      <w:r w:rsidR="00B33013" w:rsidRPr="002B35EF">
        <w:rPr>
          <w:color w:val="0000FF"/>
          <w:sz w:val="22"/>
        </w:rPr>
        <w:t>3.</w:t>
      </w:r>
      <w:r w:rsidR="00DF1113" w:rsidRPr="002B35EF">
        <w:rPr>
          <w:color w:val="0000FF"/>
          <w:sz w:val="22"/>
        </w:rPr>
        <w:t>3</w:t>
      </w:r>
      <w:r w:rsidR="007A2143" w:rsidRPr="002B35EF">
        <w:rPr>
          <w:color w:val="0000FF"/>
          <w:sz w:val="22"/>
        </w:rPr>
        <w:t xml:space="preserve">, </w:t>
      </w:r>
      <w:r w:rsidR="00DF1113" w:rsidRPr="002B35EF">
        <w:rPr>
          <w:color w:val="0000FF"/>
          <w:sz w:val="22"/>
        </w:rPr>
        <w:t>3.CR.1.1</w:t>
      </w:r>
    </w:p>
    <w:p w:rsidR="00DF1113" w:rsidRPr="002B35EF" w:rsidRDefault="00DF1113">
      <w:pPr>
        <w:rPr>
          <w:color w:val="0000FF"/>
          <w:sz w:val="22"/>
        </w:rPr>
      </w:pPr>
    </w:p>
    <w:p w:rsidR="00DF1113" w:rsidRPr="002B35EF" w:rsidRDefault="00DF1113">
      <w:pPr>
        <w:rPr>
          <w:color w:val="0000FF"/>
          <w:sz w:val="22"/>
        </w:rPr>
      </w:pPr>
      <w:r w:rsidRPr="002B35EF">
        <w:rPr>
          <w:color w:val="0000FF"/>
          <w:sz w:val="22"/>
        </w:rPr>
        <w:t>Science</w:t>
      </w:r>
    </w:p>
    <w:p w:rsidR="00DF1113" w:rsidRPr="002B35EF" w:rsidRDefault="00DF1113">
      <w:pPr>
        <w:rPr>
          <w:color w:val="0000FF"/>
          <w:sz w:val="22"/>
        </w:rPr>
      </w:pPr>
      <w:r w:rsidRPr="002B35EF">
        <w:rPr>
          <w:color w:val="0000FF"/>
          <w:sz w:val="22"/>
        </w:rPr>
        <w:t>K.E.1.1</w:t>
      </w:r>
      <w:r w:rsidR="007A2143" w:rsidRPr="002B35EF">
        <w:rPr>
          <w:color w:val="0000FF"/>
          <w:sz w:val="22"/>
        </w:rPr>
        <w:t xml:space="preserve">, </w:t>
      </w:r>
      <w:r w:rsidR="00E047B8" w:rsidRPr="002B35EF">
        <w:rPr>
          <w:color w:val="0000FF"/>
          <w:sz w:val="22"/>
        </w:rPr>
        <w:t>1.P.1.3</w:t>
      </w:r>
      <w:r w:rsidR="007A2143" w:rsidRPr="002B35EF">
        <w:rPr>
          <w:color w:val="0000FF"/>
          <w:sz w:val="22"/>
        </w:rPr>
        <w:t xml:space="preserve">, </w:t>
      </w:r>
      <w:r w:rsidR="00E047B8" w:rsidRPr="002B35EF">
        <w:rPr>
          <w:color w:val="0000FF"/>
          <w:sz w:val="22"/>
        </w:rPr>
        <w:t>3.P.1.1</w:t>
      </w:r>
    </w:p>
    <w:p w:rsidR="00B33013" w:rsidRPr="002B35EF" w:rsidRDefault="00B33013">
      <w:pPr>
        <w:rPr>
          <w:color w:val="0000FF"/>
          <w:sz w:val="22"/>
        </w:rPr>
      </w:pPr>
    </w:p>
    <w:p w:rsidR="00B33013" w:rsidRPr="002B35EF" w:rsidRDefault="00DF1113">
      <w:pPr>
        <w:rPr>
          <w:color w:val="0000FF"/>
          <w:sz w:val="22"/>
        </w:rPr>
      </w:pPr>
      <w:r w:rsidRPr="002B35EF">
        <w:rPr>
          <w:color w:val="0000FF"/>
          <w:sz w:val="22"/>
        </w:rPr>
        <w:t>English Language Arts</w:t>
      </w:r>
    </w:p>
    <w:p w:rsidR="009B1206" w:rsidRPr="002B35EF" w:rsidRDefault="00A20DB2">
      <w:pPr>
        <w:rPr>
          <w:color w:val="0000FF"/>
          <w:sz w:val="22"/>
        </w:rPr>
      </w:pPr>
      <w:r w:rsidRPr="002B35EF">
        <w:rPr>
          <w:color w:val="0000FF"/>
          <w:sz w:val="22"/>
        </w:rPr>
        <w:t>K.W.3, 1.W.3, 2.W.3, 3.W.3</w:t>
      </w: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 w:rsidP="009B1206">
      <w:pPr>
        <w:pStyle w:val="BodyTextIndent"/>
        <w:rPr>
          <w:b/>
          <w:bCs/>
          <w:color w:val="0000FF"/>
          <w:sz w:val="22"/>
        </w:rPr>
      </w:pPr>
      <w:r w:rsidRPr="002B35EF">
        <w:rPr>
          <w:b/>
          <w:bCs/>
          <w:color w:val="0000FF"/>
          <w:sz w:val="22"/>
        </w:rPr>
        <w:t>Instructional Objectives</w:t>
      </w:r>
    </w:p>
    <w:p w:rsidR="009B1206" w:rsidRPr="002B35EF" w:rsidRDefault="009B1206" w:rsidP="009B1206">
      <w:pPr>
        <w:numPr>
          <w:ilvl w:val="0"/>
          <w:numId w:val="3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A variety of natural forces and their impact on living creatures will be investigated through group analysis of works of art, class discussion and independent art and story creation.</w:t>
      </w:r>
    </w:p>
    <w:p w:rsidR="009B1206" w:rsidRPr="002B35EF" w:rsidRDefault="009B1206" w:rsidP="009B1206">
      <w:pPr>
        <w:numPr>
          <w:ilvl w:val="0"/>
          <w:numId w:val="3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Movement as an element of design will be explored through visual analysis and art making.</w:t>
      </w:r>
    </w:p>
    <w:p w:rsidR="009B1206" w:rsidRPr="002B35EF" w:rsidRDefault="009B1206">
      <w:pPr>
        <w:pStyle w:val="Heading1"/>
        <w:rPr>
          <w:color w:val="0000FF"/>
          <w:sz w:val="22"/>
        </w:rPr>
      </w:pPr>
    </w:p>
    <w:p w:rsidR="009B1206" w:rsidRPr="002B35EF" w:rsidRDefault="009B1206">
      <w:pPr>
        <w:pStyle w:val="Heading1"/>
        <w:rPr>
          <w:color w:val="0000FF"/>
          <w:sz w:val="22"/>
        </w:rPr>
      </w:pPr>
    </w:p>
    <w:p w:rsidR="009B1206" w:rsidRPr="002B35EF" w:rsidRDefault="009B1206">
      <w:pPr>
        <w:pStyle w:val="Heading1"/>
        <w:rPr>
          <w:b/>
          <w:bCs/>
          <w:color w:val="0000FF"/>
          <w:sz w:val="22"/>
          <w:u w:val="none"/>
        </w:rPr>
      </w:pPr>
      <w:r w:rsidRPr="002B35EF">
        <w:rPr>
          <w:b/>
          <w:bCs/>
          <w:color w:val="0000FF"/>
          <w:sz w:val="22"/>
          <w:u w:val="none"/>
        </w:rPr>
        <w:t>Student Learning Objectives</w:t>
      </w:r>
    </w:p>
    <w:p w:rsidR="009B1206" w:rsidRPr="002B35EF" w:rsidRDefault="009B1206" w:rsidP="009B1206">
      <w:pPr>
        <w:numPr>
          <w:ilvl w:val="0"/>
          <w:numId w:val="1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The student will explore a variety of natural forces and demonstrate deeper understanding of one force of his/her choosing.</w:t>
      </w:r>
    </w:p>
    <w:p w:rsidR="009B1206" w:rsidRPr="002B35EF" w:rsidRDefault="009B1206" w:rsidP="009B1206">
      <w:pPr>
        <w:numPr>
          <w:ilvl w:val="0"/>
          <w:numId w:val="1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The student will explore human responses to natural forces.</w:t>
      </w:r>
    </w:p>
    <w:p w:rsidR="009B1206" w:rsidRPr="002B35EF" w:rsidRDefault="009B1206" w:rsidP="009B1206">
      <w:pPr>
        <w:numPr>
          <w:ilvl w:val="0"/>
          <w:numId w:val="1"/>
        </w:num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The student will identify movement in a work of art. </w:t>
      </w:r>
    </w:p>
    <w:p w:rsidR="009B1206" w:rsidRPr="002B35EF" w:rsidRDefault="009B1206">
      <w:pPr>
        <w:numPr>
          <w:ilvl w:val="0"/>
          <w:numId w:val="1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The student will incorporate movement in a work of art of his/her own design.</w:t>
      </w:r>
    </w:p>
    <w:p w:rsidR="009B1206" w:rsidRPr="002B35EF" w:rsidRDefault="009B1206" w:rsidP="009B1206">
      <w:pPr>
        <w:ind w:left="720"/>
        <w:rPr>
          <w:color w:val="0000FF"/>
          <w:sz w:val="22"/>
        </w:rPr>
      </w:pPr>
    </w:p>
    <w:p w:rsidR="00B33013" w:rsidRPr="002B35EF" w:rsidRDefault="009B1206">
      <w:pPr>
        <w:pStyle w:val="Heading1"/>
        <w:rPr>
          <w:b/>
          <w:bCs/>
          <w:color w:val="0000FF"/>
          <w:sz w:val="22"/>
          <w:u w:val="none"/>
        </w:rPr>
      </w:pPr>
      <w:r w:rsidRPr="002B35EF">
        <w:rPr>
          <w:b/>
          <w:bCs/>
          <w:color w:val="0000FF"/>
          <w:sz w:val="22"/>
          <w:u w:val="none"/>
        </w:rPr>
        <w:t>Activities</w:t>
      </w:r>
    </w:p>
    <w:p w:rsidR="00E047B8" w:rsidRPr="002B35EF" w:rsidRDefault="00E047B8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1. </w:t>
      </w:r>
      <w:r w:rsidR="005E7A70" w:rsidRPr="002B35EF">
        <w:rPr>
          <w:color w:val="0000FF"/>
          <w:sz w:val="22"/>
        </w:rPr>
        <w:t>Explore</w:t>
      </w:r>
      <w:r w:rsidRPr="002B35EF">
        <w:rPr>
          <w:color w:val="0000FF"/>
          <w:sz w:val="22"/>
        </w:rPr>
        <w:t xml:space="preserve"> the term </w:t>
      </w:r>
      <w:r w:rsidRPr="002B35EF">
        <w:rPr>
          <w:i/>
          <w:color w:val="0000FF"/>
          <w:sz w:val="22"/>
        </w:rPr>
        <w:t>force</w:t>
      </w:r>
      <w:r w:rsidRPr="002B35EF">
        <w:rPr>
          <w:b/>
          <w:color w:val="0000FF"/>
          <w:sz w:val="22"/>
        </w:rPr>
        <w:t xml:space="preserve"> </w:t>
      </w:r>
      <w:r w:rsidR="005E7A70" w:rsidRPr="002B35EF">
        <w:rPr>
          <w:color w:val="0000FF"/>
          <w:sz w:val="22"/>
        </w:rPr>
        <w:t>as a class through discussion and example.</w:t>
      </w:r>
      <w:r w:rsidRPr="002B35EF">
        <w:rPr>
          <w:color w:val="0000FF"/>
          <w:sz w:val="22"/>
        </w:rPr>
        <w:t xml:space="preserve"> </w:t>
      </w:r>
      <w:r w:rsidR="005E7A70" w:rsidRPr="002B35EF">
        <w:rPr>
          <w:color w:val="0000FF"/>
          <w:sz w:val="22"/>
        </w:rPr>
        <w:t>(You may u</w:t>
      </w:r>
      <w:r w:rsidRPr="002B35EF">
        <w:rPr>
          <w:color w:val="0000FF"/>
          <w:sz w:val="22"/>
        </w:rPr>
        <w:t xml:space="preserve">se a bowling pin and ball to demonstrate the impact of force on a still object. </w:t>
      </w:r>
      <w:r w:rsidR="005E7A70" w:rsidRPr="002B35EF">
        <w:rPr>
          <w:color w:val="0000FF"/>
          <w:sz w:val="22"/>
        </w:rPr>
        <w:t>U</w:t>
      </w:r>
      <w:r w:rsidRPr="002B35EF">
        <w:rPr>
          <w:color w:val="0000FF"/>
          <w:sz w:val="22"/>
        </w:rPr>
        <w:t xml:space="preserve">se different types of balls if you wish to demonstrate different speeds and impact.) Describe the action </w:t>
      </w:r>
      <w:r w:rsidR="005E7A70" w:rsidRPr="002B35EF">
        <w:rPr>
          <w:color w:val="0000FF"/>
          <w:sz w:val="22"/>
        </w:rPr>
        <w:t xml:space="preserve">of </w:t>
      </w:r>
      <w:r w:rsidRPr="002B35EF">
        <w:rPr>
          <w:color w:val="0000FF"/>
          <w:sz w:val="22"/>
        </w:rPr>
        <w:t>force</w:t>
      </w:r>
      <w:r w:rsidR="005E7A70" w:rsidRPr="002B35EF">
        <w:rPr>
          <w:color w:val="0000FF"/>
          <w:sz w:val="22"/>
        </w:rPr>
        <w:t>s</w:t>
      </w:r>
      <w:r w:rsidRPr="002B35EF">
        <w:rPr>
          <w:color w:val="0000FF"/>
          <w:sz w:val="22"/>
        </w:rPr>
        <w:t xml:space="preserve"> and the change</w:t>
      </w:r>
      <w:r w:rsidR="005E7A70" w:rsidRPr="002B35EF">
        <w:rPr>
          <w:color w:val="0000FF"/>
          <w:sz w:val="22"/>
        </w:rPr>
        <w:t xml:space="preserve">s </w:t>
      </w:r>
      <w:r w:rsidRPr="002B35EF">
        <w:rPr>
          <w:color w:val="0000FF"/>
          <w:sz w:val="22"/>
        </w:rPr>
        <w:t>t</w:t>
      </w:r>
      <w:r w:rsidR="005E7A70" w:rsidRPr="002B35EF">
        <w:rPr>
          <w:color w:val="0000FF"/>
          <w:sz w:val="22"/>
        </w:rPr>
        <w:t>hat action</w:t>
      </w:r>
      <w:r w:rsidRPr="002B35EF">
        <w:rPr>
          <w:color w:val="0000FF"/>
          <w:sz w:val="22"/>
        </w:rPr>
        <w:t xml:space="preserve"> br</w:t>
      </w:r>
      <w:r w:rsidR="005E7A70" w:rsidRPr="002B35EF">
        <w:rPr>
          <w:color w:val="0000FF"/>
          <w:sz w:val="22"/>
        </w:rPr>
        <w:t>ings</w:t>
      </w:r>
      <w:r w:rsidRPr="002B35EF">
        <w:rPr>
          <w:color w:val="0000FF"/>
          <w:sz w:val="22"/>
        </w:rPr>
        <w:t xml:space="preserve"> about. </w:t>
      </w:r>
      <w:r w:rsidR="009B1206" w:rsidRPr="002B35EF">
        <w:rPr>
          <w:color w:val="0000FF"/>
          <w:sz w:val="22"/>
        </w:rPr>
        <w:t xml:space="preserve">Ask students to help you </w:t>
      </w:r>
      <w:r w:rsidRPr="002B35EF">
        <w:rPr>
          <w:color w:val="0000FF"/>
          <w:sz w:val="22"/>
        </w:rPr>
        <w:t>brainstorm</w:t>
      </w:r>
      <w:r w:rsidR="009B1206" w:rsidRPr="002B35EF">
        <w:rPr>
          <w:color w:val="0000FF"/>
          <w:sz w:val="22"/>
        </w:rPr>
        <w:t xml:space="preserve"> a list of forces</w:t>
      </w:r>
      <w:r w:rsidR="00DF1113" w:rsidRPr="002B35EF">
        <w:rPr>
          <w:color w:val="0000FF"/>
          <w:sz w:val="22"/>
        </w:rPr>
        <w:t xml:space="preserve"> </w:t>
      </w:r>
      <w:r w:rsidRPr="002B35EF">
        <w:rPr>
          <w:color w:val="0000FF"/>
          <w:sz w:val="22"/>
        </w:rPr>
        <w:t>that occur</w:t>
      </w:r>
      <w:r w:rsidR="009B1206" w:rsidRPr="002B35EF">
        <w:rPr>
          <w:color w:val="0000FF"/>
          <w:sz w:val="22"/>
        </w:rPr>
        <w:t xml:space="preserve"> nature (rain, wind, fire, etc.). Make a second list of the outcomes that often result from these forces (floods, power generation, movement of plants and seeds, etc.).</w:t>
      </w:r>
      <w:r w:rsidRPr="002B35EF">
        <w:rPr>
          <w:color w:val="0000FF"/>
          <w:sz w:val="22"/>
        </w:rPr>
        <w:t xml:space="preserve"> Discuss ways students might measure these forces (wind speed, rain fall, temperature).</w:t>
      </w:r>
    </w:p>
    <w:p w:rsidR="00E047B8" w:rsidRPr="002B35EF" w:rsidRDefault="00E047B8" w:rsidP="009B1206">
      <w:pPr>
        <w:rPr>
          <w:color w:val="0000FF"/>
          <w:sz w:val="22"/>
        </w:rPr>
      </w:pPr>
    </w:p>
    <w:p w:rsidR="00E047B8" w:rsidRPr="002B35EF" w:rsidRDefault="00E047B8" w:rsidP="00E047B8">
      <w:p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2. Discuss the </w:t>
      </w:r>
      <w:r w:rsidR="005E7A70" w:rsidRPr="002B35EF">
        <w:rPr>
          <w:color w:val="0000FF"/>
          <w:sz w:val="22"/>
        </w:rPr>
        <w:t xml:space="preserve">focus </w:t>
      </w:r>
      <w:r w:rsidRPr="002B35EF">
        <w:rPr>
          <w:color w:val="0000FF"/>
          <w:sz w:val="22"/>
        </w:rPr>
        <w:t xml:space="preserve">works of art with students. </w:t>
      </w:r>
      <w:r w:rsidRPr="002B35EF">
        <w:rPr>
          <w:i/>
          <w:color w:val="0000FF"/>
          <w:sz w:val="22"/>
        </w:rPr>
        <w:t>Why are the people moving? What is making them flee the scene? How do natural forces impact</w:t>
      </w:r>
      <w:r w:rsidRPr="002B35EF">
        <w:rPr>
          <w:color w:val="0000FF"/>
          <w:sz w:val="22"/>
        </w:rPr>
        <w:t xml:space="preserve"> </w:t>
      </w:r>
      <w:r w:rsidRPr="002B35EF">
        <w:rPr>
          <w:i/>
          <w:color w:val="0000FF"/>
          <w:sz w:val="22"/>
        </w:rPr>
        <w:t>(or change) the environment, humans and other creatures?</w:t>
      </w:r>
      <w:r w:rsidRPr="002B35EF">
        <w:rPr>
          <w:color w:val="0000FF"/>
          <w:sz w:val="22"/>
        </w:rPr>
        <w:t xml:space="preserve"> Ask students to look for examples of movement in the works. </w:t>
      </w:r>
      <w:r w:rsidRPr="002B35EF">
        <w:rPr>
          <w:i/>
          <w:color w:val="0000FF"/>
          <w:sz w:val="22"/>
        </w:rPr>
        <w:t>What did the artists use to show the movement caused by these natural forces?</w:t>
      </w:r>
      <w:r w:rsidRPr="002B35EF">
        <w:rPr>
          <w:color w:val="0000FF"/>
          <w:sz w:val="22"/>
        </w:rPr>
        <w:t xml:space="preserve"> Ask students to describe the events that precede the moment depicted in each painting and what is about to happen in the scenes. </w:t>
      </w: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i/>
          <w:color w:val="0000FF"/>
          <w:sz w:val="22"/>
        </w:rPr>
      </w:pPr>
      <w:r w:rsidRPr="002B35EF">
        <w:rPr>
          <w:color w:val="0000FF"/>
          <w:sz w:val="22"/>
        </w:rPr>
        <w:t xml:space="preserve">3. Using collage materials (torn paper, yarn scraps, etc.) and crayons/markers, have students create a multimedia artwork that helps them explore one natural force and the movement associated with it. </w:t>
      </w:r>
      <w:r w:rsidRPr="002B35EF">
        <w:rPr>
          <w:i/>
          <w:color w:val="0000FF"/>
          <w:sz w:val="22"/>
        </w:rPr>
        <w:t xml:space="preserve">How could they best show this </w:t>
      </w:r>
      <w:r w:rsidR="00B33013" w:rsidRPr="002B35EF">
        <w:rPr>
          <w:i/>
          <w:color w:val="0000FF"/>
          <w:sz w:val="22"/>
        </w:rPr>
        <w:t xml:space="preserve">natural </w:t>
      </w:r>
      <w:r w:rsidRPr="002B35EF">
        <w:rPr>
          <w:i/>
          <w:color w:val="0000FF"/>
          <w:sz w:val="22"/>
        </w:rPr>
        <w:t>force at work? What would it look like?</w:t>
      </w:r>
      <w:r w:rsidRPr="002B35EF">
        <w:rPr>
          <w:color w:val="0000FF"/>
          <w:sz w:val="22"/>
        </w:rPr>
        <w:t xml:space="preserve"> (If necessary, have students research photographs of natural forces at work.) </w:t>
      </w:r>
      <w:r w:rsidRPr="002B35EF">
        <w:rPr>
          <w:i/>
          <w:color w:val="0000FF"/>
          <w:sz w:val="22"/>
        </w:rPr>
        <w:t>Would the student be in the picture? Would there be other people in the picture? Or, would there be some kind of object, such as a tree, car, ship, house? How would they respond to the force? What movement would be occurring?</w:t>
      </w: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4. </w:t>
      </w:r>
      <w:r w:rsidR="00A20DB2" w:rsidRPr="002B35EF">
        <w:rPr>
          <w:color w:val="0000FF"/>
          <w:sz w:val="22"/>
        </w:rPr>
        <w:t>S</w:t>
      </w:r>
      <w:r w:rsidRPr="002B35EF">
        <w:rPr>
          <w:color w:val="0000FF"/>
          <w:sz w:val="22"/>
        </w:rPr>
        <w:t>tudents will write and illustrate a descriptive paragraph about a superhero who possesses the powers of the natural force they selected in step 3.</w:t>
      </w:r>
      <w:r w:rsidR="00A20DB2" w:rsidRPr="002B35EF">
        <w:rPr>
          <w:color w:val="0000FF"/>
          <w:sz w:val="22"/>
        </w:rPr>
        <w:t xml:space="preserve"> They will describe the way that superhero impacts the people and places around him/her.</w:t>
      </w:r>
    </w:p>
    <w:p w:rsidR="009B1206" w:rsidRPr="002B35EF" w:rsidRDefault="009B1206" w:rsidP="009B1206">
      <w:pPr>
        <w:rPr>
          <w:i/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pStyle w:val="Heading1"/>
        <w:rPr>
          <w:b/>
          <w:bCs/>
          <w:color w:val="0000FF"/>
          <w:sz w:val="22"/>
          <w:u w:val="none"/>
        </w:rPr>
      </w:pPr>
      <w:r w:rsidRPr="002B35EF">
        <w:rPr>
          <w:b/>
          <w:bCs/>
          <w:color w:val="0000FF"/>
          <w:sz w:val="22"/>
          <w:u w:val="none"/>
        </w:rPr>
        <w:t>Assessments</w:t>
      </w:r>
    </w:p>
    <w:p w:rsidR="009B1206" w:rsidRPr="002B35EF" w:rsidRDefault="009B1206" w:rsidP="009B1206">
      <w:pPr>
        <w:numPr>
          <w:ilvl w:val="0"/>
          <w:numId w:val="2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Participation in group discussion, collage and superhero story will demonstrate st</w:t>
      </w:r>
      <w:r w:rsidR="00A20DB2" w:rsidRPr="002B35EF">
        <w:rPr>
          <w:color w:val="0000FF"/>
          <w:sz w:val="22"/>
        </w:rPr>
        <w:t xml:space="preserve">udent’s understanding of </w:t>
      </w:r>
      <w:r w:rsidRPr="002B35EF">
        <w:rPr>
          <w:color w:val="0000FF"/>
          <w:sz w:val="22"/>
        </w:rPr>
        <w:t>forces.</w:t>
      </w:r>
    </w:p>
    <w:p w:rsidR="009B1206" w:rsidRPr="002B35EF" w:rsidRDefault="009B1206" w:rsidP="009B1206">
      <w:pPr>
        <w:numPr>
          <w:ilvl w:val="0"/>
          <w:numId w:val="2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Participation in group discussion, collage, and superhero story will demonstrate student’s ability to identify human responses to forces of nature.</w:t>
      </w:r>
    </w:p>
    <w:p w:rsidR="009B1206" w:rsidRPr="002B35EF" w:rsidRDefault="009B1206" w:rsidP="009B1206">
      <w:pPr>
        <w:numPr>
          <w:ilvl w:val="0"/>
          <w:numId w:val="2"/>
        </w:numPr>
        <w:rPr>
          <w:color w:val="0000FF"/>
          <w:sz w:val="22"/>
        </w:rPr>
      </w:pPr>
      <w:r w:rsidRPr="002B35EF">
        <w:rPr>
          <w:color w:val="0000FF"/>
          <w:sz w:val="22"/>
        </w:rPr>
        <w:t>Participation in group discussion of work of art will be used to assess student’s ability to identify movement in a work of art.</w:t>
      </w:r>
    </w:p>
    <w:p w:rsidR="00A20DB2" w:rsidRPr="002B35EF" w:rsidRDefault="009B1206" w:rsidP="009B1206">
      <w:pPr>
        <w:numPr>
          <w:ilvl w:val="0"/>
          <w:numId w:val="2"/>
        </w:num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Collage and story illustrations will demonstrate student’s ability to incorporate movement into a </w:t>
      </w:r>
      <w:r w:rsidR="00A20DB2" w:rsidRPr="002B35EF">
        <w:rPr>
          <w:color w:val="0000FF"/>
          <w:sz w:val="22"/>
        </w:rPr>
        <w:t>work of art.</w:t>
      </w:r>
    </w:p>
    <w:p w:rsidR="009B1206" w:rsidRPr="002B35EF" w:rsidRDefault="009B1206" w:rsidP="00A20DB2">
      <w:pPr>
        <w:ind w:left="360"/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7A2143">
      <w:pPr>
        <w:pStyle w:val="Heading1"/>
        <w:rPr>
          <w:b/>
          <w:bCs/>
          <w:color w:val="0000FF"/>
          <w:sz w:val="22"/>
          <w:u w:val="none"/>
        </w:rPr>
      </w:pPr>
      <w:r w:rsidRPr="002B35EF">
        <w:rPr>
          <w:b/>
          <w:bCs/>
          <w:color w:val="0000FF"/>
          <w:sz w:val="22"/>
          <w:u w:val="none"/>
        </w:rPr>
        <w:t xml:space="preserve">Lesson </w:t>
      </w:r>
      <w:r w:rsidR="009B1206" w:rsidRPr="002B35EF">
        <w:rPr>
          <w:b/>
          <w:bCs/>
          <w:color w:val="0000FF"/>
          <w:sz w:val="22"/>
          <w:u w:val="none"/>
        </w:rPr>
        <w:t>Resources</w:t>
      </w: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>
      <w:pPr>
        <w:rPr>
          <w:b/>
          <w:color w:val="0000FF"/>
          <w:sz w:val="22"/>
        </w:rPr>
      </w:pPr>
      <w:r w:rsidRPr="002B35EF">
        <w:rPr>
          <w:b/>
          <w:color w:val="0000FF"/>
          <w:sz w:val="22"/>
        </w:rPr>
        <w:t>Vocabulary:</w:t>
      </w: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Collage: an image or composition made by gluing onto a flat surface fragments of cut or torn material, such as various types of paper or cloth, to which drawn or painted elements may be added</w:t>
      </w: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Force: general definition—strength, power, intensity of effect;</w:t>
      </w: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Scientific definition—a push or pull between two objects </w:t>
      </w: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Landform: a physical feature of the earth’s surface, such as a hill or plain</w:t>
      </w: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Movement: a change of place, position or posture; in painting or sculpture: the quality of conveying an impression of action or motion.</w:t>
      </w:r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rPr>
          <w:b/>
          <w:color w:val="0000FF"/>
          <w:sz w:val="22"/>
        </w:rPr>
      </w:pPr>
      <w:r w:rsidRPr="002B35EF">
        <w:rPr>
          <w:b/>
          <w:color w:val="0000FF"/>
          <w:sz w:val="22"/>
        </w:rPr>
        <w:t xml:space="preserve">Materials: </w:t>
      </w:r>
    </w:p>
    <w:p w:rsidR="007A2143" w:rsidRPr="002B35EF" w:rsidRDefault="007A2143">
      <w:pPr>
        <w:rPr>
          <w:color w:val="0000FF"/>
          <w:sz w:val="22"/>
        </w:rPr>
      </w:pPr>
      <w:r w:rsidRPr="002B35EF">
        <w:rPr>
          <w:color w:val="0000FF"/>
          <w:sz w:val="22"/>
        </w:rPr>
        <w:t>ball and bowling pin</w:t>
      </w:r>
    </w:p>
    <w:p w:rsidR="009B1206" w:rsidRPr="002B35EF" w:rsidRDefault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collage materials (torn paper, yarn scraps, etc.)</w:t>
      </w:r>
    </w:p>
    <w:p w:rsidR="007A2143" w:rsidRPr="002B35EF" w:rsidRDefault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crayons/markers</w:t>
      </w: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7A2143">
      <w:pPr>
        <w:rPr>
          <w:color w:val="0000FF"/>
          <w:sz w:val="22"/>
        </w:rPr>
      </w:pPr>
      <w:r w:rsidRPr="002B35EF">
        <w:rPr>
          <w:b/>
          <w:color w:val="0000FF"/>
          <w:sz w:val="22"/>
        </w:rPr>
        <w:t>Links:</w:t>
      </w: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[links to object pages for </w:t>
      </w:r>
      <w:r w:rsidRPr="002B35EF">
        <w:rPr>
          <w:i/>
          <w:color w:val="0000FF"/>
          <w:sz w:val="22"/>
        </w:rPr>
        <w:t>Eruption of Mt. Vesuvius</w:t>
      </w:r>
      <w:r w:rsidRPr="002B35EF">
        <w:rPr>
          <w:color w:val="0000FF"/>
          <w:sz w:val="22"/>
        </w:rPr>
        <w:t xml:space="preserve"> and </w:t>
      </w:r>
      <w:r w:rsidRPr="002B35EF">
        <w:rPr>
          <w:i/>
          <w:color w:val="0000FF"/>
          <w:sz w:val="22"/>
        </w:rPr>
        <w:t>Spring on the Missouri</w:t>
      </w:r>
      <w:r w:rsidRPr="002B35EF">
        <w:rPr>
          <w:color w:val="0000FF"/>
          <w:sz w:val="22"/>
        </w:rPr>
        <w:t>]</w:t>
      </w:r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Art Rubric </w:t>
      </w:r>
    </w:p>
    <w:p w:rsidR="004E3A2E" w:rsidRPr="002B35EF" w:rsidRDefault="001772F4" w:rsidP="004E3A2E">
      <w:pPr>
        <w:rPr>
          <w:color w:val="0000FF"/>
          <w:sz w:val="22"/>
        </w:rPr>
      </w:pPr>
      <w:hyperlink r:id="rId11" w:history="1">
        <w:r w:rsidR="004E3A2E" w:rsidRPr="002B35EF">
          <w:rPr>
            <w:rStyle w:val="Hyperlink"/>
            <w:sz w:val="22"/>
          </w:rPr>
          <w:t>http://www.goshen.edu/art/ed/rubric2.html</w:t>
        </w:r>
      </w:hyperlink>
    </w:p>
    <w:p w:rsidR="009B1206" w:rsidRPr="002B35EF" w:rsidRDefault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International Museum of Collage</w:t>
      </w:r>
    </w:p>
    <w:p w:rsidR="009B1206" w:rsidRPr="002B35EF" w:rsidRDefault="001772F4" w:rsidP="009B1206">
      <w:pPr>
        <w:rPr>
          <w:color w:val="0000FF"/>
          <w:sz w:val="22"/>
        </w:rPr>
      </w:pPr>
      <w:hyperlink r:id="rId12" w:history="1">
        <w:r w:rsidR="009B1206" w:rsidRPr="002B35EF">
          <w:rPr>
            <w:rStyle w:val="Hyperlink"/>
            <w:sz w:val="22"/>
          </w:rPr>
          <w:t>http://collagemuseum.com/</w:t>
        </w:r>
      </w:hyperlink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 xml:space="preserve">Mount Vesuvius in Eighteenth-Century Art </w:t>
      </w:r>
    </w:p>
    <w:p w:rsidR="009B1206" w:rsidRPr="002B35EF" w:rsidRDefault="001772F4" w:rsidP="009B1206">
      <w:pPr>
        <w:rPr>
          <w:color w:val="0000FF"/>
          <w:sz w:val="22"/>
        </w:rPr>
      </w:pPr>
      <w:hyperlink r:id="rId13" w:history="1">
        <w:r w:rsidR="009B1206" w:rsidRPr="002B35EF">
          <w:rPr>
            <w:rStyle w:val="Hyperlink"/>
            <w:sz w:val="22"/>
          </w:rPr>
          <w:t>http://www.getty.edu/art/exhibitions/grand_tour/t5_naples.html</w:t>
        </w:r>
      </w:hyperlink>
    </w:p>
    <w:p w:rsidR="009B1206" w:rsidRPr="002B35EF" w:rsidRDefault="009B1206" w:rsidP="009B1206">
      <w:pPr>
        <w:rPr>
          <w:color w:val="0000FF"/>
          <w:sz w:val="22"/>
        </w:rPr>
      </w:pPr>
    </w:p>
    <w:p w:rsidR="009B1206" w:rsidRPr="002B35EF" w:rsidRDefault="009B1206" w:rsidP="009B1206">
      <w:pPr>
        <w:rPr>
          <w:color w:val="0000FF"/>
          <w:sz w:val="22"/>
        </w:rPr>
      </w:pPr>
      <w:r w:rsidRPr="002B35EF">
        <w:rPr>
          <w:color w:val="0000FF"/>
          <w:sz w:val="22"/>
        </w:rPr>
        <w:t>Mt. St. Helens</w:t>
      </w:r>
    </w:p>
    <w:p w:rsidR="002B35EF" w:rsidRDefault="001772F4">
      <w:pPr>
        <w:rPr>
          <w:color w:val="0000FF"/>
          <w:sz w:val="22"/>
        </w:rPr>
      </w:pPr>
      <w:hyperlink r:id="rId14" w:history="1">
        <w:r w:rsidR="009B1206" w:rsidRPr="002B35EF">
          <w:rPr>
            <w:rStyle w:val="Hyperlink"/>
            <w:sz w:val="22"/>
          </w:rPr>
          <w:t>http://www.mountsthelens.com/video.html</w:t>
        </w:r>
      </w:hyperlink>
      <w:r w:rsidR="009B1206" w:rsidRPr="002B35EF">
        <w:rPr>
          <w:color w:val="0000FF"/>
          <w:sz w:val="22"/>
        </w:rPr>
        <w:t xml:space="preserve"> </w:t>
      </w:r>
    </w:p>
    <w:p w:rsidR="002B35EF" w:rsidRDefault="002B35EF">
      <w:pPr>
        <w:rPr>
          <w:color w:val="0000FF"/>
          <w:sz w:val="22"/>
        </w:rPr>
      </w:pPr>
    </w:p>
    <w:p w:rsidR="009B1206" w:rsidRPr="002B35EF" w:rsidRDefault="002B35EF">
      <w:pPr>
        <w:rPr>
          <w:color w:val="0000FF"/>
          <w:sz w:val="22"/>
        </w:rPr>
      </w:pPr>
      <w:r w:rsidRPr="002B35EF">
        <w:rPr>
          <w:i/>
          <w:color w:val="0000FF"/>
          <w:sz w:val="22"/>
        </w:rPr>
        <w:t>Art and Nature</w:t>
      </w:r>
      <w:r>
        <w:rPr>
          <w:color w:val="0000FF"/>
          <w:sz w:val="22"/>
        </w:rPr>
        <w:t xml:space="preserve"> background information</w:t>
      </w:r>
    </w:p>
    <w:sectPr w:rsidR="009B1206" w:rsidRPr="002B35EF" w:rsidSect="000555E2">
      <w:headerReference w:type="default" r:id="rId15"/>
      <w:footerReference w:type="default" r:id="rId16"/>
      <w:pgSz w:w="12240" w:h="15840"/>
      <w:pgMar w:top="1080" w:right="1440" w:bottom="900" w:left="1440" w:header="540" w:footer="16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BA" w:rsidRDefault="00D02ABA">
      <w:r>
        <w:separator/>
      </w:r>
    </w:p>
  </w:endnote>
  <w:endnote w:type="continuationSeparator" w:id="0">
    <w:p w:rsidR="00D02ABA" w:rsidRDefault="00D0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Helvetic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BA" w:rsidRDefault="00D02ABA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BA" w:rsidRDefault="00D02ABA">
      <w:r>
        <w:separator/>
      </w:r>
    </w:p>
  </w:footnote>
  <w:footnote w:type="continuationSeparator" w:id="0">
    <w:p w:rsidR="00D02ABA" w:rsidRDefault="00D02AB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BA" w:rsidRPr="00A067CF" w:rsidRDefault="00D02ABA" w:rsidP="007A2143">
    <w:pPr>
      <w:pStyle w:val="Title"/>
    </w:pPr>
    <w:r>
      <w:t xml:space="preserve">ARTNC </w:t>
    </w:r>
    <w:r w:rsidRPr="00A067CF">
      <w:t xml:space="preserve">Lesson Plan </w:t>
    </w:r>
    <w:r>
      <w:t>Model</w:t>
    </w:r>
  </w:p>
  <w:p w:rsidR="00D02ABA" w:rsidRDefault="00D02ABA">
    <w:pPr>
      <w:pStyle w:val="Header"/>
      <w:ind w:right="-600"/>
      <w:jc w:val="righ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50D"/>
    <w:multiLevelType w:val="hybridMultilevel"/>
    <w:tmpl w:val="D6BA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9208F"/>
    <w:multiLevelType w:val="hybridMultilevel"/>
    <w:tmpl w:val="71E6E9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9F0588"/>
    <w:multiLevelType w:val="hybridMultilevel"/>
    <w:tmpl w:val="CD7EEC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0319"/>
    <w:rsid w:val="000555E2"/>
    <w:rsid w:val="0014280C"/>
    <w:rsid w:val="001772F4"/>
    <w:rsid w:val="002B35EF"/>
    <w:rsid w:val="00316D9E"/>
    <w:rsid w:val="00410319"/>
    <w:rsid w:val="004E3A2E"/>
    <w:rsid w:val="005E7A70"/>
    <w:rsid w:val="00665D60"/>
    <w:rsid w:val="007A2143"/>
    <w:rsid w:val="009B1206"/>
    <w:rsid w:val="00A20DB2"/>
    <w:rsid w:val="00B33013"/>
    <w:rsid w:val="00CF0C3F"/>
    <w:rsid w:val="00D02ABA"/>
    <w:rsid w:val="00D20993"/>
    <w:rsid w:val="00DF1113"/>
    <w:rsid w:val="00E047B8"/>
  </w:rsids>
  <m:mathPr>
    <m:mathFont m:val="Bernard MT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5E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555E2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555E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555E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555E2"/>
    <w:pPr>
      <w:keepNext/>
      <w:ind w:left="720" w:firstLine="720"/>
      <w:outlineLvl w:val="3"/>
    </w:pPr>
    <w:rPr>
      <w:i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0555E2"/>
    <w:pPr>
      <w:ind w:left="720" w:hanging="720"/>
    </w:pPr>
  </w:style>
  <w:style w:type="paragraph" w:styleId="Title">
    <w:name w:val="Title"/>
    <w:basedOn w:val="Normal"/>
    <w:qFormat/>
    <w:rsid w:val="000555E2"/>
    <w:pPr>
      <w:jc w:val="center"/>
    </w:pPr>
    <w:rPr>
      <w:b/>
      <w:bCs/>
    </w:rPr>
  </w:style>
  <w:style w:type="paragraph" w:styleId="Header">
    <w:name w:val="header"/>
    <w:basedOn w:val="Normal"/>
    <w:rsid w:val="00055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55E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555E2"/>
    <w:rPr>
      <w:b/>
      <w:bCs/>
    </w:rPr>
  </w:style>
  <w:style w:type="character" w:styleId="PageNumber">
    <w:name w:val="page number"/>
    <w:basedOn w:val="DefaultParagraphFont"/>
    <w:rsid w:val="000555E2"/>
  </w:style>
  <w:style w:type="character" w:styleId="Hyperlink">
    <w:name w:val="Hyperlink"/>
    <w:basedOn w:val="DefaultParagraphFont"/>
    <w:rsid w:val="009A2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shen.edu/art/ed/rubric2.html" TargetMode="External"/><Relationship Id="rId12" Type="http://schemas.openxmlformats.org/officeDocument/2006/relationships/hyperlink" Target="http://collagemuseum.com/" TargetMode="External"/><Relationship Id="rId13" Type="http://schemas.openxmlformats.org/officeDocument/2006/relationships/hyperlink" Target="http://www.getty.edu/art/exhibitions/grand_tour/t5_naples.html" TargetMode="External"/><Relationship Id="rId14" Type="http://schemas.openxmlformats.org/officeDocument/2006/relationships/hyperlink" Target="http://www.mountsthelens.com/video.html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png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4378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Dept. of Cultural Resources</Company>
  <LinksUpToDate>false</LinksUpToDate>
  <CharactersWithSpaces>5376</CharactersWithSpaces>
  <SharedDoc>false</SharedDoc>
  <HLinks>
    <vt:vector size="24" baseType="variant">
      <vt:variant>
        <vt:i4>3538972</vt:i4>
      </vt:variant>
      <vt:variant>
        <vt:i4>15</vt:i4>
      </vt:variant>
      <vt:variant>
        <vt:i4>0</vt:i4>
      </vt:variant>
      <vt:variant>
        <vt:i4>5</vt:i4>
      </vt:variant>
      <vt:variant>
        <vt:lpwstr>http://www.mountsthelens.com/video.html</vt:lpwstr>
      </vt:variant>
      <vt:variant>
        <vt:lpwstr/>
      </vt:variant>
      <vt:variant>
        <vt:i4>7798823</vt:i4>
      </vt:variant>
      <vt:variant>
        <vt:i4>12</vt:i4>
      </vt:variant>
      <vt:variant>
        <vt:i4>0</vt:i4>
      </vt:variant>
      <vt:variant>
        <vt:i4>5</vt:i4>
      </vt:variant>
      <vt:variant>
        <vt:lpwstr>http://www.getty.edu/art/exhibitions/grand_tour/t5_naples.html</vt:lpwstr>
      </vt:variant>
      <vt:variant>
        <vt:lpwstr/>
      </vt:variant>
      <vt:variant>
        <vt:i4>5439592</vt:i4>
      </vt:variant>
      <vt:variant>
        <vt:i4>9</vt:i4>
      </vt:variant>
      <vt:variant>
        <vt:i4>0</vt:i4>
      </vt:variant>
      <vt:variant>
        <vt:i4>5</vt:i4>
      </vt:variant>
      <vt:variant>
        <vt:lpwstr>http://collagemuseum.com/</vt:lpwstr>
      </vt:variant>
      <vt:variant>
        <vt:lpwstr/>
      </vt:variant>
      <vt:variant>
        <vt:i4>4718628</vt:i4>
      </vt:variant>
      <vt:variant>
        <vt:i4>6</vt:i4>
      </vt:variant>
      <vt:variant>
        <vt:i4>0</vt:i4>
      </vt:variant>
      <vt:variant>
        <vt:i4>5</vt:i4>
      </vt:variant>
      <vt:variant>
        <vt:lpwstr>http://www.goshen.edu/art/ed/rubric2.html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/>
  <dc:creator>jtaylor</dc:creator>
  <cp:keywords/>
  <cp:lastModifiedBy>Chad</cp:lastModifiedBy>
  <cp:revision>2</cp:revision>
  <cp:lastPrinted>2011-03-21T13:14:00Z</cp:lastPrinted>
  <dcterms:created xsi:type="dcterms:W3CDTF">2011-04-04T14:47:00Z</dcterms:created>
  <dcterms:modified xsi:type="dcterms:W3CDTF">2011-04-04T14:47:00Z</dcterms:modified>
</cp:coreProperties>
</file>